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55" w:rsidRPr="008B1C76" w:rsidRDefault="00291155" w:rsidP="00291155">
      <w:pPr>
        <w:spacing w:after="0"/>
        <w:ind w:left="6237"/>
        <w:rPr>
          <w:rFonts w:ascii="Times New Roman" w:eastAsia="Times New Roman" w:hAnsi="Times New Roman" w:cs="Times New Roman"/>
          <w:sz w:val="24"/>
          <w:szCs w:val="24"/>
        </w:rPr>
      </w:pPr>
      <w:r w:rsidRPr="008B1C76">
        <w:rPr>
          <w:rFonts w:ascii="Times New Roman" w:eastAsia="Times New Roman" w:hAnsi="Times New Roman" w:cs="Times New Roman"/>
          <w:sz w:val="24"/>
          <w:szCs w:val="24"/>
        </w:rPr>
        <w:t>Додаток №</w:t>
      </w:r>
      <w:r w:rsidR="00EC742A">
        <w:rPr>
          <w:rFonts w:ascii="Times New Roman" w:eastAsia="Times New Roman" w:hAnsi="Times New Roman" w:cs="Times New Roman"/>
          <w:sz w:val="24"/>
          <w:szCs w:val="24"/>
        </w:rPr>
        <w:t>48</w:t>
      </w:r>
      <w:bookmarkStart w:id="0" w:name="_GoBack"/>
      <w:bookmarkEnd w:id="0"/>
      <w:r w:rsidRPr="008B1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1155" w:rsidRPr="008B1C76" w:rsidRDefault="00291155" w:rsidP="00291155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до розпорядженням голови районної у м. Херсоні ради</w:t>
      </w:r>
    </w:p>
    <w:p w:rsidR="00291155" w:rsidRPr="008B1C76" w:rsidRDefault="00291155" w:rsidP="00291155">
      <w:pPr>
        <w:spacing w:after="0" w:line="240" w:lineRule="auto"/>
        <w:ind w:left="630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B1C7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від  26.06.2023 року №29-в </w:t>
      </w:r>
    </w:p>
    <w:p w:rsidR="00CB1389" w:rsidRPr="00CB1389" w:rsidRDefault="00CB1389" w:rsidP="00CB1389">
      <w:pPr>
        <w:spacing w:after="0" w:line="249" w:lineRule="auto"/>
        <w:ind w:left="5666" w:hanging="10"/>
      </w:pPr>
    </w:p>
    <w:p w:rsidR="00CB1389" w:rsidRPr="00CB1389" w:rsidRDefault="00CB1389" w:rsidP="00CB1389">
      <w:pPr>
        <w:spacing w:after="0"/>
        <w:ind w:left="222"/>
        <w:jc w:val="center"/>
      </w:pPr>
    </w:p>
    <w:p w:rsidR="00CB1389" w:rsidRPr="00CB1389" w:rsidRDefault="00CB1389" w:rsidP="00CB1389">
      <w:pPr>
        <w:spacing w:after="1" w:line="241" w:lineRule="auto"/>
        <w:ind w:left="2333" w:right="205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1389">
        <w:rPr>
          <w:rFonts w:ascii="Times New Roman" w:eastAsia="Times New Roman" w:hAnsi="Times New Roman" w:cs="Times New Roman"/>
          <w:b/>
          <w:sz w:val="24"/>
        </w:rPr>
        <w:t>ІНФОРМАЦІЙНА КАРТКА</w:t>
      </w:r>
    </w:p>
    <w:p w:rsidR="00CB1389" w:rsidRDefault="00CB1389" w:rsidP="00CB1389">
      <w:pPr>
        <w:spacing w:after="5" w:line="250" w:lineRule="auto"/>
        <w:ind w:left="39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CB1389">
        <w:rPr>
          <w:rFonts w:ascii="Times New Roman" w:eastAsia="Times New Roman" w:hAnsi="Times New Roman" w:cs="Times New Roman"/>
          <w:b/>
          <w:sz w:val="24"/>
        </w:rPr>
        <w:t>адміністративної послуги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B1389" w:rsidRDefault="00CB1389" w:rsidP="00CB1389">
      <w:pPr>
        <w:spacing w:after="5" w:line="250" w:lineRule="auto"/>
        <w:ind w:left="3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«ВИДАЧА НАПРАВЛЕННЯ НА ПРОХОДЖЕННЯ ОБЛАСНОЇ, ЦЕНТРАЛЬНОЇ </w:t>
      </w:r>
    </w:p>
    <w:p w:rsidR="00CB1389" w:rsidRDefault="00CB1389" w:rsidP="00CB1389">
      <w:pPr>
        <w:spacing w:after="0"/>
        <w:ind w:left="2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МІСЬКОЇ У ММ. КИЄВІ ТА СЕВАСТОПОЛІ МЕДИКО-СОЦІАЛЬНОЇ ЕКСПЕРТНОЇ </w:t>
      </w:r>
    </w:p>
    <w:p w:rsidR="00CB1389" w:rsidRDefault="00CB1389" w:rsidP="00CB1389">
      <w:pPr>
        <w:spacing w:after="0"/>
        <w:ind w:left="142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КОМІСІЇ ДЛЯ ВЗЯТТЯ НА ОБЛІК ДЛЯ ЗАБЕЗПЕЧЕННЯ ОСІБ З ІНВАЛІДНІСТЮ </w:t>
      </w:r>
    </w:p>
    <w:p w:rsidR="00CB1389" w:rsidRDefault="00CB1389" w:rsidP="00CB1389">
      <w:pPr>
        <w:spacing w:after="0"/>
        <w:ind w:left="293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ТА ЗАКОННИХ ПРЕДСТАВНИКІВ ДІТЕЙ З ІНВАЛІДНІСТЮ АВТОМОБІЛЕМ» </w:t>
      </w:r>
    </w:p>
    <w:p w:rsidR="00CB1389" w:rsidRPr="00CB1389" w:rsidRDefault="00CB1389" w:rsidP="004456F4">
      <w:pPr>
        <w:spacing w:after="0"/>
        <w:ind w:left="169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Pr="00CB1389">
        <w:rPr>
          <w:rFonts w:ascii="Times New Roman" w:eastAsia="Times New Roman" w:hAnsi="Times New Roman" w:cs="Times New Roman"/>
          <w:b/>
          <w:sz w:val="24"/>
          <w:u w:val="single" w:color="000000"/>
        </w:rPr>
        <w:t>Управління праці та соціального захисту населення</w:t>
      </w:r>
    </w:p>
    <w:p w:rsidR="00CB1389" w:rsidRPr="00CB1389" w:rsidRDefault="00CB1389" w:rsidP="00CB1389">
      <w:pPr>
        <w:spacing w:after="0"/>
        <w:ind w:left="169" w:hanging="10"/>
        <w:jc w:val="center"/>
      </w:pPr>
      <w:r w:rsidRPr="00CB1389">
        <w:rPr>
          <w:rFonts w:ascii="Times New Roman" w:eastAsia="Times New Roman" w:hAnsi="Times New Roman" w:cs="Times New Roman"/>
          <w:b/>
          <w:sz w:val="24"/>
          <w:u w:val="single" w:color="000000"/>
        </w:rPr>
        <w:t>Суворовської районної у м. Херсоні ради</w:t>
      </w:r>
    </w:p>
    <w:p w:rsidR="00CB1389" w:rsidRPr="00CB1389" w:rsidRDefault="00CB1389" w:rsidP="00CB1389">
      <w:pPr>
        <w:spacing w:after="0"/>
        <w:ind w:left="154"/>
        <w:jc w:val="both"/>
      </w:pPr>
      <w:r w:rsidRPr="00CB1389">
        <w:rPr>
          <w:rFonts w:ascii="Times New Roman" w:eastAsia="Times New Roman" w:hAnsi="Times New Roman" w:cs="Times New Roman"/>
          <w:sz w:val="20"/>
        </w:rPr>
        <w:t xml:space="preserve">(найменування суб’єкта надання адміністративної послуги та / або центру надання адміністративних послуг) </w:t>
      </w:r>
    </w:p>
    <w:tbl>
      <w:tblPr>
        <w:tblStyle w:val="TableGrid"/>
        <w:tblpPr w:vertAnchor="page" w:horzAnchor="page" w:tblpX="1702" w:tblpY="5506"/>
        <w:tblOverlap w:val="never"/>
        <w:tblW w:w="9638" w:type="dxa"/>
        <w:tblInd w:w="0" w:type="dxa"/>
        <w:tblCellMar>
          <w:top w:w="83" w:type="dxa"/>
          <w:left w:w="57" w:type="dxa"/>
        </w:tblCellMar>
        <w:tblLook w:val="04A0" w:firstRow="1" w:lastRow="0" w:firstColumn="1" w:lastColumn="0" w:noHBand="0" w:noVBand="1"/>
      </w:tblPr>
      <w:tblGrid>
        <w:gridCol w:w="408"/>
        <w:gridCol w:w="2995"/>
        <w:gridCol w:w="6235"/>
      </w:tblGrid>
      <w:tr w:rsidR="0004507F">
        <w:trPr>
          <w:trHeight w:val="686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Інформація про суб’єкт надання адміністративної послуги  та / або центр надання адміністративних послуг/ виконавчий орган ради об’єднаної територіальної громади </w:t>
            </w:r>
          </w:p>
        </w:tc>
      </w:tr>
      <w:tr w:rsidR="00CB1389" w:rsidTr="00CB1389">
        <w:trPr>
          <w:trHeight w:val="397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389" w:rsidRDefault="00CB1389" w:rsidP="00CB1389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389" w:rsidRDefault="00CB1389" w:rsidP="00CB1389">
            <w:r>
              <w:rPr>
                <w:rFonts w:ascii="Times New Roman" w:eastAsia="Times New Roman" w:hAnsi="Times New Roman" w:cs="Times New Roman"/>
                <w:sz w:val="24"/>
              </w:rPr>
              <w:t xml:space="preserve">Місцезнаходження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389" w:rsidRPr="00D70414" w:rsidRDefault="00CB1389" w:rsidP="00CB1389">
            <w:pPr>
              <w:ind w:left="3" w:right="636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м. Херсон, вул. Маяковського 8</w:t>
            </w:r>
          </w:p>
        </w:tc>
      </w:tr>
      <w:tr w:rsidR="00CB1389" w:rsidTr="00CB1389">
        <w:trPr>
          <w:trHeight w:val="97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389" w:rsidRDefault="00CB1389" w:rsidP="00CB1389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389" w:rsidRDefault="00CB1389" w:rsidP="00CB1389">
            <w:r>
              <w:rPr>
                <w:rFonts w:ascii="Times New Roman" w:eastAsia="Times New Roman" w:hAnsi="Times New Roman" w:cs="Times New Roman"/>
                <w:sz w:val="24"/>
              </w:rPr>
              <w:t xml:space="preserve">Інформація щодо режиму роботи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389" w:rsidRPr="00D70414" w:rsidRDefault="00CB1389" w:rsidP="00CB1389">
            <w:pPr>
              <w:ind w:left="2" w:right="60"/>
              <w:jc w:val="both"/>
              <w:rPr>
                <w:rFonts w:ascii="Times New Roman" w:hAnsi="Times New Roman" w:cs="Times New Roman"/>
                <w:color w:val="auto"/>
              </w:rPr>
            </w:pP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Графік роботи: понеділок - четвер з 8.00 до 17.00, п’ятниця з 8.00 до 15.45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>обідня перерва з 12.00 до 12.45,</w:t>
            </w:r>
            <w:r w:rsidRPr="00D70414">
              <w:rPr>
                <w:rFonts w:ascii="Times New Roman" w:eastAsia="Arial" w:hAnsi="Times New Roman" w:cs="Times New Roman"/>
                <w:color w:val="auto"/>
                <w:sz w:val="21"/>
              </w:rPr>
              <w:t xml:space="preserve"> </w:t>
            </w:r>
            <w:r w:rsidRPr="00D70414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вихідний – субота, неділя </w:t>
            </w:r>
          </w:p>
        </w:tc>
      </w:tr>
      <w:tr w:rsidR="00CB1389">
        <w:trPr>
          <w:trHeight w:val="689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389" w:rsidRDefault="00CB1389" w:rsidP="00CB1389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389" w:rsidRDefault="00CB1389" w:rsidP="00CB13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Телефон / факс, електронна адреса, офіційний веб-сайт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1389" w:rsidRPr="00BA749C" w:rsidRDefault="00CB1389" w:rsidP="00CB1389">
            <w:pPr>
              <w:ind w:left="3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Тел.</w:t>
            </w:r>
            <w:r w:rsidRPr="00BA749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0552223224</w:t>
            </w:r>
          </w:p>
          <w:p w:rsidR="00CB1389" w:rsidRPr="00D70414" w:rsidRDefault="00CB1389" w:rsidP="00CB1389">
            <w:pPr>
              <w:ind w:left="3"/>
              <w:rPr>
                <w:rFonts w:ascii="Times New Roman" w:hAnsi="Times New Roman" w:cs="Times New Roman"/>
                <w:color w:val="auto"/>
              </w:rPr>
            </w:pPr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BA74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Pr="00BA749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:shd w:val="clear" w:color="auto" w:fill="FFFFFF"/>
              </w:rPr>
              <w:t>syvorov_ypszn@ukr.net</w:t>
            </w:r>
          </w:p>
        </w:tc>
      </w:tr>
      <w:tr w:rsidR="0004507F">
        <w:trPr>
          <w:trHeight w:val="410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Нормативні акти, якими регламентується надання адміністративної послуги </w:t>
            </w:r>
          </w:p>
        </w:tc>
      </w:tr>
      <w:tr w:rsidR="0004507F">
        <w:trPr>
          <w:trHeight w:val="1514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3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Закони України ,,Про реабілітацію осіб з інвалідністю в Україні” від 06.10.2005 № 2961-IV, ,,Про гуманітарну допомогу” від 22.10.1999 № 1192-XIV, ,,Про основи соціальної захищеності осіб з інвалідністю в Україні” від 21.03.1991 № 875-XII </w:t>
            </w:r>
          </w:p>
        </w:tc>
      </w:tr>
      <w:tr w:rsidR="0004507F"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Кабінету Міністрів України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3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Постанова Кабінету Міністрів України від 19.07.2006 № 999 „Про затвердження Порядку забезпечення осіб з інвалідністю автомобілями” (зі змінами) </w:t>
            </w:r>
          </w:p>
        </w:tc>
      </w:tr>
      <w:tr w:rsidR="0004507F"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Акти центральних органів виконавчої влади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3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Наказ Мінпраці від 02.08.2006 № 295 ,,Про затвердження зразків та форм облікової документації з обліку та забезпечення  автомобілями інвалідів” (зі змінами)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507F">
        <w:trPr>
          <w:trHeight w:val="485"/>
        </w:trPr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Умови отримання адміністративної послуги </w:t>
            </w:r>
          </w:p>
        </w:tc>
      </w:tr>
      <w:tr w:rsidR="0004507F">
        <w:trPr>
          <w:trHeight w:val="962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r>
              <w:rPr>
                <w:rFonts w:ascii="Times New Roman" w:eastAsia="Times New Roman" w:hAnsi="Times New Roman" w:cs="Times New Roman"/>
                <w:sz w:val="24"/>
              </w:rPr>
              <w:t xml:space="preserve">Підстава для отримання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3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Наявність статусу особи з інвалідністю, зокрема дитини з інвалідністю, яка має право на забезпечення автомобілем безоплатно або на пільгових умовах </w:t>
            </w:r>
          </w:p>
        </w:tc>
      </w:tr>
      <w:tr w:rsidR="0004507F">
        <w:trPr>
          <w:trHeight w:val="410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8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необхідних </w:t>
            </w:r>
            <w:r w:rsidR="00CB1389">
              <w:rPr>
                <w:rFonts w:ascii="Times New Roman" w:eastAsia="Times New Roman" w:hAnsi="Times New Roman" w:cs="Times New Roman"/>
                <w:sz w:val="24"/>
              </w:rPr>
              <w:t>документів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отримання направлення на проходження обласної, </w:t>
            </w:r>
          </w:p>
        </w:tc>
      </w:tr>
    </w:tbl>
    <w:tbl>
      <w:tblPr>
        <w:tblStyle w:val="TableGrid"/>
        <w:tblW w:w="9638" w:type="dxa"/>
        <w:tblInd w:w="0" w:type="dxa"/>
        <w:tblCellMar>
          <w:top w:w="117" w:type="dxa"/>
          <w:left w:w="58" w:type="dxa"/>
        </w:tblCellMar>
        <w:tblLook w:val="04A0" w:firstRow="1" w:lastRow="0" w:firstColumn="1" w:lastColumn="0" w:noHBand="0" w:noVBand="1"/>
      </w:tblPr>
      <w:tblGrid>
        <w:gridCol w:w="408"/>
        <w:gridCol w:w="2580"/>
        <w:gridCol w:w="415"/>
        <w:gridCol w:w="6235"/>
      </w:tblGrid>
      <w:tr w:rsidR="0004507F" w:rsidTr="00CB1389">
        <w:trPr>
          <w:trHeight w:val="23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04507F"/>
        </w:tc>
        <w:tc>
          <w:tcPr>
            <w:tcW w:w="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04507F"/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spacing w:line="239" w:lineRule="auto"/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центральної міської у мм. Києві та Севастополі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медикосоціальної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експертної комісії для взяття на облік для забезпечення осіб з інвалідністю та законних представників дітей з інвалідністю автомобілем (далі – направлення) особи з інвалідністю, законні представники недієздатних осіб з інвалідністю, дітей з інвалідністю (далі – заявники) до заяви, форма якої затверджується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(далі – заява), додають: копію довідки МСЕК про групу та причину інвалідності, а для дітей з інвалідністю - копію медичного висновку; паспорт громадянина України (для особи з інвалідністю, законного представника недієздатної особи з інвалідністю, дитини з інвалідністю), який після перевірки паспортних даних, зазначених у заяві, повертається заявнику, та копію свідоцтва про народження (для дитини з інвалідністю); довідку про присвоєння ідентифікаційного номера особі з інвалідністю та члену сім’ї, якому передається право користування автомобілем, законному представнику недієздатної особи з інвалідністю, дитини з інвалідністю (після перевірки даних, наведених в заяві, повертається заявнику); </w:t>
            </w:r>
          </w:p>
          <w:p w:rsidR="0004507F" w:rsidRDefault="00AC7491">
            <w:pPr>
              <w:spacing w:line="239" w:lineRule="auto"/>
              <w:ind w:left="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 про реєстрацію місця проживання члена сім’ї, іншої особи, яким передається право користування автомобілем. </w:t>
            </w:r>
          </w:p>
          <w:p w:rsidR="0004507F" w:rsidRDefault="00AC7491">
            <w:pPr>
              <w:spacing w:line="239" w:lineRule="auto"/>
              <w:ind w:left="2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осіб з інвалідністю I, II і III групи з числа учасників ліквідації наслідків аварії на Чорнобильській АЕС та потерпілих від Чорнобильської катастрофи, щодо яких встановлено причинний зв’язок інвалідності з Чорнобильською катастрофою, а також громадян, які брали участь у ліквідації інших ядерних аварій та випробувань, у військових навчаннях із застосуванням ядерної зброї, – копію посвідчення про належність до категорії 1 осіб, що постраждали внаслідок дії зазначених факторів, та медичну довідку визначеного органами охорони здоров’я зразка щодо спроможності особи з інвалідністю керувати автомобілем (для осіб з інвалідністю I і II групи, які забезпечуються автомобілями безоплатно). </w:t>
            </w:r>
          </w:p>
          <w:p w:rsidR="0004507F" w:rsidRDefault="00AC7491">
            <w:pPr>
              <w:spacing w:line="239" w:lineRule="auto"/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Для осіб з інвалідністю від загального захворювання або захворювання, отриманого під час проходження військової служби чи служби в органах внутрішніх справ, державної безпеки, інших військових формувань, з числа осіб, які брали безпосередню участь у бойових діях під час Другої світової війни, – довідку, видану військкоматом, інші документи (копія військового квитка або партизанського квитка), що підтверджують таку участь (видається військкоматом на запит структурного підрозділу чи органу соціального захисту населення), посвідчення особи з інвалідністю внаслідок війни. </w:t>
            </w:r>
          </w:p>
          <w:p w:rsidR="0004507F" w:rsidRDefault="00AC7491">
            <w:pPr>
              <w:ind w:left="2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Для недієздатних осіб з інвалідністю – копію рішення суду про визнання особи з інвалідністю недієздатною та копію рішення (розпорядження) про встановлення над нею опіки.</w:t>
            </w:r>
            <w:r w:rsidR="00CB1389">
              <w:rPr>
                <w:rFonts w:ascii="Times New Roman" w:eastAsia="Times New Roman" w:hAnsi="Times New Roman" w:cs="Times New Roman"/>
                <w:sz w:val="24"/>
              </w:rPr>
              <w:t xml:space="preserve"> Для малолітніх і неповнолітніх дітей з інвалідністю, </w:t>
            </w:r>
            <w:r w:rsidR="00CB1389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позбавлених батьківського піклування, – копію рішення (розпорядження) про встановлення опіки та піклування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4507F" w:rsidTr="00CB1389">
        <w:tblPrEx>
          <w:tblCellMar>
            <w:left w:w="48" w:type="dxa"/>
          </w:tblCellMar>
        </w:tblPrEx>
        <w:trPr>
          <w:trHeight w:val="292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9 </w:t>
            </w:r>
          </w:p>
        </w:tc>
        <w:tc>
          <w:tcPr>
            <w:tcW w:w="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Спосіб подання документів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spacing w:line="239" w:lineRule="auto"/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Заява та необхідні документи подаються суб’єкту надання адміністративної послуги: </w:t>
            </w:r>
          </w:p>
          <w:p w:rsidR="0004507F" w:rsidRDefault="00AC7491">
            <w:pPr>
              <w:spacing w:line="239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 </w:t>
            </w:r>
          </w:p>
          <w:p w:rsidR="0004507F" w:rsidRDefault="00AC7491">
            <w:pPr>
              <w:ind w:left="12"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поштою або в електронній формі через офіційний веб-сайт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Мінсоцполітики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 </w:t>
            </w:r>
          </w:p>
        </w:tc>
      </w:tr>
      <w:tr w:rsidR="0004507F">
        <w:tblPrEx>
          <w:tblCellMar>
            <w:left w:w="4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CB138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Платність </w:t>
            </w:r>
            <w:r w:rsidR="00AC7491">
              <w:rPr>
                <w:rFonts w:ascii="Times New Roman" w:eastAsia="Times New Roman" w:hAnsi="Times New Roman" w:cs="Times New Roman"/>
                <w:sz w:val="24"/>
              </w:rPr>
              <w:t xml:space="preserve">(безоплатність) надання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Адміністративна послуга надається безоплатно </w:t>
            </w:r>
          </w:p>
        </w:tc>
      </w:tr>
      <w:tr w:rsidR="0004507F">
        <w:tblPrEx>
          <w:tblCellMar>
            <w:left w:w="48" w:type="dxa"/>
          </w:tblCellMar>
        </w:tblPrEx>
        <w:trPr>
          <w:trHeight w:val="482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4507F" w:rsidRDefault="00AC749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Строк надання  </w:t>
            </w:r>
          </w:p>
        </w:tc>
        <w:tc>
          <w:tcPr>
            <w:tcW w:w="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4507F" w:rsidRDefault="0004507F"/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spacing w:line="239" w:lineRule="auto"/>
              <w:ind w:left="12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Документи для надання направлення розглядаються протягом 20 днів після закінчення місяця, в якому надійшла заява з усіма необхідними документами. </w:t>
            </w:r>
          </w:p>
          <w:p w:rsidR="0004507F" w:rsidRDefault="00AC7491" w:rsidP="00CB1389">
            <w:pPr>
              <w:ind w:left="12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Після надходження заяви з необхідними документами до органу соціального захисту населення в триденний строк особи з інвалідністю надається направлення до лікувально</w:t>
            </w:r>
            <w:r w:rsidR="00CB138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профілактичного закладу для проходження медичного огляду та направлення на МСЕК. Після проходження особою з інвалідністю медичного огляду лікувально</w:t>
            </w:r>
            <w:r w:rsidR="00CB1389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профілактичний заклад у п’ятиденний строк надсилає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облМСЕК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(ЦМСЕК,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КрМСЕК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 направлення (форма №</w:t>
            </w:r>
            <w:r w:rsidR="00CB1389">
              <w:rPr>
                <w:rFonts w:ascii="Times New Roman" w:eastAsia="Times New Roman" w:hAnsi="Times New Roman" w:cs="Times New Roman"/>
                <w:sz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088/0 витяг з медичної картки амбулаторного (стаціонарного) хворого) та в обов’язковому порядку повідомляє про це орган соціального захисту населення. Після огляду заявника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облМСЕК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надсилає структурному підрозділу з питань соціального захисту населення Витяг з акта огляду заявника.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4507F" w:rsidTr="00291155">
        <w:tblPrEx>
          <w:tblCellMar>
            <w:left w:w="48" w:type="dxa"/>
          </w:tblCellMar>
        </w:tblPrEx>
        <w:trPr>
          <w:trHeight w:val="147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3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CB138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Перелік підстав </w:t>
            </w:r>
            <w:r w:rsidR="00AC7491">
              <w:rPr>
                <w:rFonts w:ascii="Times New Roman" w:eastAsia="Times New Roman" w:hAnsi="Times New Roman" w:cs="Times New Roman"/>
                <w:sz w:val="24"/>
              </w:rPr>
              <w:t xml:space="preserve">для відмови у наданні 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spacing w:line="239" w:lineRule="auto"/>
              <w:ind w:left="12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Особа з інвалідністю протягом шести місяців з дня повідомлення про необхідність здійснення повторного огляду для підтвердження наявності медичних показань не проходить такий огляд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облМСЕК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без поважних причин, знімається з обліку; </w:t>
            </w:r>
          </w:p>
          <w:p w:rsidR="0004507F" w:rsidRDefault="00AC7491">
            <w:pPr>
              <w:spacing w:line="239" w:lineRule="auto"/>
              <w:ind w:left="12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під час перебування на обліку в сім’ї особи з інвалідністю відбулися зміни, що призвели до відсутності члена сім’ї, який зареєстрований за місцем реєстрації заявника і якому особа з інвалідністю міг би передати право керування автомобілем, виникли інші причини, з яких член сім’ї заявника не може керувати автомобілем, особа з інвалідністю знімається з обліку протягом шести місяців після встановлення такого факту; </w:t>
            </w:r>
          </w:p>
          <w:p w:rsidR="0004507F" w:rsidRDefault="00AC7491">
            <w:pPr>
              <w:ind w:left="12" w:right="5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особи з інвалідністю, які проживають в установах соціального обслуговування на повному державному утриманні або перебувають у місцях позбавлення волі, автомобілями не забезпечуються; </w:t>
            </w:r>
          </w:p>
          <w:p w:rsidR="00CB1389" w:rsidRDefault="00CB1389" w:rsidP="00CB1389">
            <w:pPr>
              <w:spacing w:line="239" w:lineRule="auto"/>
              <w:ind w:left="2"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особи з інвалідністю, яким інвалідність встановлено на певний період, не поновлюють без поважних причин інвалідність протягом шести місяців, вони знімаються з обліку; </w:t>
            </w:r>
          </w:p>
          <w:p w:rsidR="00CB1389" w:rsidRDefault="00CB1389" w:rsidP="00CB1389">
            <w:pPr>
              <w:ind w:left="12"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виникнення інших обставин</w:t>
            </w:r>
          </w:p>
        </w:tc>
      </w:tr>
      <w:tr w:rsidR="0004507F">
        <w:tblPrEx>
          <w:tblCellMar>
            <w:left w:w="48" w:type="dxa"/>
          </w:tblCellMar>
        </w:tblPrEx>
        <w:trPr>
          <w:trHeight w:val="686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13 </w:t>
            </w:r>
          </w:p>
        </w:tc>
        <w:tc>
          <w:tcPr>
            <w:tcW w:w="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 w:rsidP="00CB1389"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 надання адміністративної послуги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Взяття на облік для забезпечення автомобілем / відмова у взятті на облік для забезпечення автомобілем</w:t>
            </w:r>
            <w:r>
              <w:rPr>
                <w:rFonts w:ascii="Courier New" w:eastAsia="Courier New" w:hAnsi="Courier New" w:cs="Courier New"/>
                <w:sz w:val="24"/>
              </w:rPr>
              <w:t xml:space="preserve"> </w:t>
            </w:r>
          </w:p>
        </w:tc>
      </w:tr>
      <w:tr w:rsidR="0004507F">
        <w:tblPrEx>
          <w:tblCellMar>
            <w:left w:w="48" w:type="dxa"/>
          </w:tblCellMar>
        </w:tblPrEx>
        <w:trPr>
          <w:trHeight w:val="965"/>
        </w:trPr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r>
              <w:rPr>
                <w:rFonts w:ascii="Times New Roman" w:eastAsia="Times New Roman" w:hAnsi="Times New Roman" w:cs="Times New Roman"/>
                <w:sz w:val="24"/>
              </w:rPr>
              <w:t xml:space="preserve">Способи отримання відповіді (результату) </w:t>
            </w:r>
          </w:p>
        </w:tc>
        <w:tc>
          <w:tcPr>
            <w:tcW w:w="6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07F" w:rsidRDefault="00AC7491">
            <w:pPr>
              <w:spacing w:line="239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Надсилається письмове повідомлення про результат надання адміністративної послуги.  </w:t>
            </w:r>
          </w:p>
          <w:p w:rsidR="0004507F" w:rsidRDefault="00AC74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Повідомлення надається / надсилається поштою </w:t>
            </w:r>
          </w:p>
        </w:tc>
      </w:tr>
    </w:tbl>
    <w:p w:rsidR="0004507F" w:rsidRDefault="00AC7491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91155" w:rsidRPr="00040CF5" w:rsidRDefault="00291155" w:rsidP="00291155">
      <w:pPr>
        <w:spacing w:after="0"/>
        <w:rPr>
          <w:rFonts w:ascii="Times New Roman" w:hAnsi="Times New Roman" w:cs="Times New Roman"/>
        </w:rPr>
      </w:pPr>
      <w:r w:rsidRPr="00040CF5">
        <w:rPr>
          <w:rStyle w:val="docdata"/>
          <w:rFonts w:ascii="Times New Roman" w:hAnsi="Times New Roman" w:cs="Times New Roman"/>
          <w:sz w:val="28"/>
          <w:szCs w:val="28"/>
        </w:rPr>
        <w:t xml:space="preserve">Заступник голови районної у </w:t>
      </w:r>
      <w:r w:rsidRPr="00040CF5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40CF5">
        <w:rPr>
          <w:rFonts w:ascii="Times New Roman" w:hAnsi="Times New Roman" w:cs="Times New Roman"/>
          <w:sz w:val="28"/>
          <w:szCs w:val="28"/>
        </w:rPr>
        <w:t>Херсоні ради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40CF5">
        <w:rPr>
          <w:rFonts w:ascii="Times New Roman" w:hAnsi="Times New Roman" w:cs="Times New Roman"/>
          <w:sz w:val="28"/>
          <w:szCs w:val="28"/>
        </w:rPr>
        <w:t>   Нонна СІРОШТАН</w:t>
      </w:r>
    </w:p>
    <w:p w:rsidR="00291155" w:rsidRDefault="00291155">
      <w:pPr>
        <w:spacing w:after="0"/>
        <w:jc w:val="both"/>
      </w:pPr>
    </w:p>
    <w:sectPr w:rsidR="00291155">
      <w:headerReference w:type="even" r:id="rId7"/>
      <w:headerReference w:type="default" r:id="rId8"/>
      <w:headerReference w:type="first" r:id="rId9"/>
      <w:pgSz w:w="11900" w:h="16840"/>
      <w:pgMar w:top="768" w:right="589" w:bottom="1223" w:left="1702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0D" w:rsidRDefault="00D3570D">
      <w:pPr>
        <w:spacing w:after="0" w:line="240" w:lineRule="auto"/>
      </w:pPr>
      <w:r>
        <w:separator/>
      </w:r>
    </w:p>
  </w:endnote>
  <w:endnote w:type="continuationSeparator" w:id="0">
    <w:p w:rsidR="00D3570D" w:rsidRDefault="00D3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0D" w:rsidRDefault="00D3570D">
      <w:pPr>
        <w:spacing w:after="0" w:line="240" w:lineRule="auto"/>
      </w:pPr>
      <w:r>
        <w:separator/>
      </w:r>
    </w:p>
  </w:footnote>
  <w:footnote w:type="continuationSeparator" w:id="0">
    <w:p w:rsidR="00D3570D" w:rsidRDefault="00D3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7F" w:rsidRDefault="00AC7491">
    <w:pPr>
      <w:spacing w:after="12"/>
      <w:ind w:left="2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04507F" w:rsidRDefault="00AC7491">
    <w:pPr>
      <w:spacing w:after="0"/>
    </w:pPr>
    <w:r>
      <w:rPr>
        <w:rFonts w:ascii="Times New Roman" w:eastAsia="Times New Roman" w:hAnsi="Times New Roman" w:cs="Times New Roman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7F" w:rsidRDefault="0004507F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7F" w:rsidRDefault="000450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07F"/>
    <w:rsid w:val="0004507F"/>
    <w:rsid w:val="00291155"/>
    <w:rsid w:val="00AC7491"/>
    <w:rsid w:val="00BF2761"/>
    <w:rsid w:val="00CB1389"/>
    <w:rsid w:val="00D3570D"/>
    <w:rsid w:val="00EC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2911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ocdata">
    <w:name w:val="docdata"/>
    <w:aliases w:val="docy,v5,1585,baiaagaaboqcaaadagqaaav4baaaaaaaaaaaaaaaaaaaaaaaaaaaaaaaaaaaaaaaaaaaaaaaaaaaaaaaaaaaaaaaaaaaaaaaaaaaaaaaaaaaaaaaaaaaaaaaaaaaaaaaaaaaaaaaaaaaaaaaaaaaaaaaaaaaaaaaaaaaaaaaaaaaaaaaaaaaaaaaaaaaaaaaaaaaaaaaaaaaaaaaaaaaaaaaaaaaaaaaaaaaaaaa"/>
    <w:basedOn w:val="a0"/>
    <w:rsid w:val="00291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5033</Words>
  <Characters>2870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46</vt:lpstr>
    </vt:vector>
  </TitlesOfParts>
  <Company>SPecialiST RePack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</dc:title>
  <dc:subject/>
  <dc:creator>Администратор</dc:creator>
  <cp:keywords/>
  <cp:lastModifiedBy>111</cp:lastModifiedBy>
  <cp:revision>5</cp:revision>
  <dcterms:created xsi:type="dcterms:W3CDTF">2023-06-08T17:10:00Z</dcterms:created>
  <dcterms:modified xsi:type="dcterms:W3CDTF">2023-07-13T08:29:00Z</dcterms:modified>
</cp:coreProperties>
</file>