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0E" w:rsidRPr="008B1C76" w:rsidRDefault="00D0250E" w:rsidP="00D0250E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8863B9">
        <w:rPr>
          <w:rFonts w:ascii="Times New Roman" w:eastAsia="Times New Roman" w:hAnsi="Times New Roman" w:cs="Times New Roman"/>
          <w:sz w:val="24"/>
          <w:szCs w:val="24"/>
        </w:rPr>
        <w:t>54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250E" w:rsidRPr="008B1C76" w:rsidRDefault="00D0250E" w:rsidP="00D0250E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D0250E" w:rsidRDefault="00D0250E" w:rsidP="00D0250E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F13F1C" w:rsidRPr="00F13F1C" w:rsidRDefault="00F13F1C" w:rsidP="00F13F1C">
      <w:pPr>
        <w:spacing w:after="0"/>
        <w:ind w:left="222"/>
        <w:jc w:val="center"/>
      </w:pPr>
    </w:p>
    <w:p w:rsidR="00F13F1C" w:rsidRPr="00F13F1C" w:rsidRDefault="00F13F1C" w:rsidP="00F13F1C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3F1C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300B9C" w:rsidRDefault="00F13F1C" w:rsidP="00F13F1C">
      <w:pPr>
        <w:spacing w:after="5" w:line="250" w:lineRule="auto"/>
        <w:ind w:left="2343" w:right="2104" w:hanging="10"/>
        <w:jc w:val="center"/>
      </w:pPr>
      <w:r w:rsidRPr="00F13F1C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  <w:r w:rsidR="00300B9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0B9C" w:rsidRDefault="00F13F1C" w:rsidP="00300B9C">
      <w:pPr>
        <w:spacing w:after="5" w:line="250" w:lineRule="auto"/>
        <w:ind w:left="119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300B9C">
        <w:rPr>
          <w:rFonts w:ascii="Times New Roman" w:eastAsia="Times New Roman" w:hAnsi="Times New Roman" w:cs="Times New Roman"/>
          <w:b/>
          <w:sz w:val="24"/>
        </w:rPr>
        <w:t xml:space="preserve">ВЗЯТТЯ НА ОБЛІК ДЛЯ ЗАБЕЗПЕЧЕННЯ САНАТОРНО-КУРОРТНИМ </w:t>
      </w:r>
    </w:p>
    <w:p w:rsidR="00300B9C" w:rsidRDefault="00300B9C" w:rsidP="00300B9C">
      <w:pPr>
        <w:spacing w:after="5" w:line="250" w:lineRule="auto"/>
        <w:ind w:left="1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ЛІКУВАННЯМ (ПУТІВКАМИ) ОСІБ З ІНВАЛІДНІСТЮ</w:t>
      </w:r>
      <w:r w:rsidR="00F13F1C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3F1C" w:rsidRPr="00F13F1C" w:rsidRDefault="00F13F1C" w:rsidP="00F13F1C">
      <w:pPr>
        <w:spacing w:after="0"/>
        <w:ind w:left="169" w:right="2" w:hanging="10"/>
        <w:jc w:val="center"/>
      </w:pPr>
      <w:r w:rsidRPr="00F13F1C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F13F1C" w:rsidRPr="00F13F1C" w:rsidRDefault="00F13F1C" w:rsidP="00F13F1C">
      <w:pPr>
        <w:spacing w:after="0"/>
        <w:ind w:left="169" w:hanging="10"/>
        <w:jc w:val="center"/>
      </w:pPr>
      <w:r w:rsidRPr="00F13F1C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tbl>
      <w:tblPr>
        <w:tblStyle w:val="TableGrid"/>
        <w:tblpPr w:vertAnchor="page" w:horzAnchor="margin" w:tblpY="4276"/>
        <w:tblOverlap w:val="never"/>
        <w:tblW w:w="9638" w:type="dxa"/>
        <w:tblInd w:w="0" w:type="dxa"/>
        <w:tblCellMar>
          <w:top w:w="83" w:type="dxa"/>
          <w:left w:w="60" w:type="dxa"/>
        </w:tblCellMar>
        <w:tblLook w:val="04A0" w:firstRow="1" w:lastRow="0" w:firstColumn="1" w:lastColumn="0" w:noHBand="0" w:noVBand="1"/>
      </w:tblPr>
      <w:tblGrid>
        <w:gridCol w:w="408"/>
        <w:gridCol w:w="2995"/>
        <w:gridCol w:w="6235"/>
      </w:tblGrid>
      <w:tr w:rsidR="00F13F1C" w:rsidTr="00F13F1C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Інформація про суб’єкт надання адміністративної послуги та / або центр надання адміністративних послуг/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виконавчий орган ради об’єднаної територіальної громади </w:t>
            </w:r>
          </w:p>
        </w:tc>
      </w:tr>
      <w:tr w:rsidR="00F13F1C" w:rsidTr="00F13F1C">
        <w:trPr>
          <w:trHeight w:val="25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Pr="00D70414" w:rsidRDefault="00F13F1C" w:rsidP="00F13F1C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F13F1C" w:rsidTr="00F13F1C">
        <w:trPr>
          <w:trHeight w:val="97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Pr="00D70414" w:rsidRDefault="00F13F1C" w:rsidP="00F13F1C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F13F1C" w:rsidTr="00F13F1C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Pr="00BA749C" w:rsidRDefault="00F13F1C" w:rsidP="00F13F1C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F13F1C" w:rsidRPr="00D70414" w:rsidRDefault="00F13F1C" w:rsidP="00F13F1C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F13F1C" w:rsidTr="00F13F1C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F13F1C" w:rsidTr="00F13F1C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основи соціальної захищеності осіб з інвалідністю в Україні” від 21.03.1991 № 875-ХІІ </w:t>
            </w:r>
          </w:p>
        </w:tc>
      </w:tr>
      <w:tr w:rsidR="00F13F1C" w:rsidTr="00F13F1C">
        <w:trPr>
          <w:trHeight w:val="455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F1C" w:rsidRDefault="00F13F1C" w:rsidP="00F13F1C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22.02.2006 № 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рад”; постанова Кабінету Міністрів України від 01.03.2017 № 110 „Про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Міністрів України від 22 лютого 2006 р. № 187 і від 31 березня 2015 р. № 200”; постанова Кабінету Міністрів України від 22.08.2018 № 633 „Про внесення змін до постанови Кабінету Міністрів України  від 22.02.2006 року №187; постанова КМУ від 27.02.2019 №147 «Про внесення змін до деяких постанов КМУ».</w:t>
            </w:r>
          </w:p>
        </w:tc>
      </w:tr>
    </w:tbl>
    <w:p w:rsidR="00300B9C" w:rsidRDefault="00F13F1C" w:rsidP="00F13F1C">
      <w:pPr>
        <w:spacing w:after="0"/>
        <w:ind w:left="154"/>
        <w:jc w:val="both"/>
      </w:pPr>
      <w:r w:rsidRPr="00F13F1C">
        <w:rPr>
          <w:rFonts w:ascii="Times New Roman" w:eastAsia="Times New Roman" w:hAnsi="Times New Roman" w:cs="Times New Roman"/>
          <w:sz w:val="20"/>
        </w:rPr>
        <w:t xml:space="preserve"> 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60" w:type="dxa"/>
        </w:tblCellMar>
        <w:tblLook w:val="04A0" w:firstRow="1" w:lastRow="0" w:firstColumn="1" w:lastColumn="0" w:noHBand="0" w:noVBand="1"/>
      </w:tblPr>
      <w:tblGrid>
        <w:gridCol w:w="408"/>
        <w:gridCol w:w="2995"/>
        <w:gridCol w:w="6235"/>
      </w:tblGrid>
      <w:tr w:rsidR="0059354B">
        <w:trPr>
          <w:trHeight w:val="482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spacing w:line="239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Міністерства соціальної політики України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</w:t>
            </w:r>
          </w:p>
          <w:p w:rsidR="0059354B" w:rsidRDefault="00F13F1C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Міністерстві юстиції України 13.02.2018 за № 163/31615; наказ Міністерства соціальної політики України від 24.05.2017  № 868 „Про затвердження переліку базових послуг, які входять до вартості путівки”, зареєстрований в Міністерстві юстиції України 15.06.2017 за № 43/30611; наказ Міністерства соціальної політики Про встановлення граничної вартості путівки (ліжко-дня) на відповідний рік, наказ Міністерства охорони здоров’я України від 06.02.2008  № 56 „Про затвердження клінічних протоколів санаторно-курортного лікування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санаторнокурортних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закладах (крім туберкульозного профілю) для дорослого населення” </w:t>
            </w:r>
          </w:p>
        </w:tc>
      </w:tr>
      <w:tr w:rsidR="0059354B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59354B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Наявність медичних показань для забезпечення санаторно-курортним лікуванням осіб з інвалідністю </w:t>
            </w:r>
          </w:p>
        </w:tc>
      </w:tr>
      <w:tr w:rsidR="0059354B"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за формою, затвердженою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9354B" w:rsidRDefault="00F13F1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медична довідка закладу охорони здоров’я за формою №</w:t>
            </w:r>
            <w:r w:rsidR="00D0250E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070/о </w:t>
            </w:r>
          </w:p>
        </w:tc>
      </w:tr>
      <w:tr w:rsidR="0059354B" w:rsidTr="00D0250E">
        <w:trPr>
          <w:trHeight w:val="337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spacing w:line="239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взяття на облік для забезпечення санаторно-курортним лікуванням (путівками) осіб з інвалідністю, подаються особою суб’єкту надання адміністративної послуги: </w:t>
            </w:r>
          </w:p>
          <w:p w:rsidR="0059354B" w:rsidRDefault="00F13F1C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59354B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</w:tc>
      </w:tr>
      <w:tr w:rsidR="0059354B"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порядку черговості в межах коштів, передбачених на зазначену мету в державному та місцевих бюджетах на поточний рік </w:t>
            </w:r>
          </w:p>
        </w:tc>
      </w:tr>
      <w:tr w:rsidR="0059354B">
        <w:trPr>
          <w:trHeight w:val="96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right="59" w:firstLine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неповного пакету документів ;  заява подана особою, яка не має права на взяття на облік для забезпечення санаторно-курортним лікуванням </w:t>
            </w:r>
          </w:p>
        </w:tc>
      </w:tr>
      <w:tr w:rsidR="0059354B">
        <w:tblPrEx>
          <w:tblCellMar>
            <w:top w:w="117" w:type="dxa"/>
          </w:tblCellMar>
        </w:tblPrEx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 w:rsidP="00143A35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Забезпечення санаторно-курортною путівкою / відмова щодо забезпечення санаторно-курортною путівкою </w:t>
            </w:r>
          </w:p>
        </w:tc>
      </w:tr>
      <w:tr w:rsidR="0059354B">
        <w:tblPrEx>
          <w:tblCellMar>
            <w:top w:w="117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4B" w:rsidRDefault="00F13F1C">
            <w:pPr>
              <w:ind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або через законного представника: по телефону або  поштою </w:t>
            </w:r>
          </w:p>
        </w:tc>
      </w:tr>
    </w:tbl>
    <w:p w:rsidR="00D0250E" w:rsidRDefault="00F13F1C" w:rsidP="00D0250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0250E" w:rsidRPr="00040CF5" w:rsidRDefault="00D0250E" w:rsidP="00D0250E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D0250E" w:rsidRDefault="00D0250E" w:rsidP="00D0250E">
      <w:pPr>
        <w:spacing w:after="0" w:line="249" w:lineRule="auto"/>
        <w:ind w:left="5666" w:hanging="10"/>
      </w:pPr>
    </w:p>
    <w:p w:rsidR="0059354B" w:rsidRDefault="0059354B">
      <w:pPr>
        <w:spacing w:after="0"/>
      </w:pPr>
    </w:p>
    <w:sectPr w:rsidR="0059354B">
      <w:pgSz w:w="11900" w:h="16840"/>
      <w:pgMar w:top="478" w:right="667" w:bottom="1322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4B"/>
    <w:rsid w:val="00143A35"/>
    <w:rsid w:val="00300B9C"/>
    <w:rsid w:val="0059354B"/>
    <w:rsid w:val="008863B9"/>
    <w:rsid w:val="00D0250E"/>
    <w:rsid w:val="00D924BA"/>
    <w:rsid w:val="00F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D02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D0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3030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52</vt:lpstr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</dc:title>
  <dc:subject/>
  <dc:creator>Администратор</dc:creator>
  <cp:keywords/>
  <cp:lastModifiedBy>111</cp:lastModifiedBy>
  <cp:revision>7</cp:revision>
  <dcterms:created xsi:type="dcterms:W3CDTF">2023-06-08T18:22:00Z</dcterms:created>
  <dcterms:modified xsi:type="dcterms:W3CDTF">2023-07-13T08:34:00Z</dcterms:modified>
</cp:coreProperties>
</file>