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41D6" w:rsidRPr="00D635AA" w:rsidRDefault="006641D6" w:rsidP="00CD671F">
      <w:pPr>
        <w:widowControl w:val="0"/>
        <w:spacing w:after="0" w:line="240" w:lineRule="auto"/>
        <w:ind w:left="6096" w:firstLine="2835"/>
        <w:rPr>
          <w:rFonts w:ascii="Times New Roman" w:eastAsia="Times New Roman" w:hAnsi="Times New Roman" w:cs="Times New Roman"/>
          <w:sz w:val="20"/>
          <w:szCs w:val="20"/>
        </w:rPr>
      </w:pPr>
      <w:r w:rsidRPr="00D635AA">
        <w:rPr>
          <w:rFonts w:ascii="Times New Roman" w:eastAsia="Times New Roman" w:hAnsi="Times New Roman" w:cs="Times New Roman"/>
          <w:sz w:val="20"/>
          <w:szCs w:val="20"/>
        </w:rPr>
        <w:t xml:space="preserve">Додаток </w:t>
      </w:r>
      <w:r w:rsidR="004D2A3F">
        <w:rPr>
          <w:rFonts w:ascii="Times New Roman" w:eastAsia="Times New Roman" w:hAnsi="Times New Roman" w:cs="Times New Roman"/>
          <w:sz w:val="20"/>
          <w:szCs w:val="20"/>
        </w:rPr>
        <w:t>62</w:t>
      </w:r>
    </w:p>
    <w:p w:rsidR="006641D6" w:rsidRPr="00D635AA" w:rsidRDefault="006641D6" w:rsidP="00CD671F">
      <w:pPr>
        <w:spacing w:after="0" w:line="240" w:lineRule="auto"/>
        <w:ind w:left="6096" w:firstLine="2835"/>
        <w:rPr>
          <w:rFonts w:ascii="Times New Roman" w:eastAsia="Times New Roman" w:hAnsi="Times New Roman" w:cs="Times New Roman"/>
          <w:color w:val="auto"/>
          <w:sz w:val="20"/>
          <w:szCs w:val="20"/>
          <w:lang w:eastAsia="ru-RU"/>
        </w:rPr>
      </w:pPr>
      <w:r w:rsidRPr="00D635AA">
        <w:rPr>
          <w:rFonts w:ascii="Times New Roman" w:eastAsia="Times New Roman" w:hAnsi="Times New Roman" w:cs="Times New Roman"/>
          <w:color w:val="auto"/>
          <w:sz w:val="20"/>
          <w:szCs w:val="20"/>
          <w:lang w:eastAsia="ru-RU"/>
        </w:rPr>
        <w:t xml:space="preserve">до розпорядження голови </w:t>
      </w:r>
      <w:r>
        <w:rPr>
          <w:rFonts w:ascii="Times New Roman" w:eastAsia="Times New Roman" w:hAnsi="Times New Roman" w:cs="Times New Roman"/>
          <w:color w:val="auto"/>
          <w:sz w:val="20"/>
          <w:szCs w:val="20"/>
          <w:lang w:eastAsia="ru-RU"/>
        </w:rPr>
        <w:t>р</w:t>
      </w:r>
      <w:r w:rsidRPr="00D635AA">
        <w:rPr>
          <w:rFonts w:ascii="Times New Roman" w:eastAsia="Times New Roman" w:hAnsi="Times New Roman" w:cs="Times New Roman"/>
          <w:color w:val="auto"/>
          <w:sz w:val="20"/>
          <w:szCs w:val="20"/>
          <w:lang w:eastAsia="ru-RU"/>
        </w:rPr>
        <w:t>айонної у м. Херсоні ради</w:t>
      </w:r>
      <w:r>
        <w:rPr>
          <w:rFonts w:ascii="Times New Roman" w:eastAsia="Times New Roman" w:hAnsi="Times New Roman" w:cs="Times New Roman"/>
          <w:color w:val="auto"/>
          <w:sz w:val="20"/>
          <w:szCs w:val="20"/>
          <w:lang w:eastAsia="ru-RU"/>
        </w:rPr>
        <w:t xml:space="preserve"> </w:t>
      </w:r>
    </w:p>
    <w:p w:rsidR="006641D6" w:rsidRPr="00D635AA" w:rsidRDefault="006641D6" w:rsidP="00CD671F">
      <w:pPr>
        <w:spacing w:after="0" w:line="360" w:lineRule="auto"/>
        <w:ind w:left="6096" w:firstLine="2835"/>
        <w:rPr>
          <w:rFonts w:ascii="Times New Roman" w:eastAsia="Times New Roman" w:hAnsi="Times New Roman" w:cs="Times New Roman"/>
          <w:color w:val="auto"/>
          <w:sz w:val="20"/>
          <w:szCs w:val="20"/>
          <w:lang w:eastAsia="ru-RU"/>
        </w:rPr>
      </w:pPr>
      <w:r w:rsidRPr="00D635AA">
        <w:rPr>
          <w:rFonts w:ascii="Times New Roman" w:eastAsia="Times New Roman" w:hAnsi="Times New Roman" w:cs="Times New Roman"/>
          <w:color w:val="auto"/>
          <w:sz w:val="20"/>
          <w:szCs w:val="20"/>
          <w:lang w:eastAsia="ru-RU"/>
        </w:rPr>
        <w:t>від</w:t>
      </w:r>
      <w:r>
        <w:rPr>
          <w:rFonts w:ascii="Times New Roman" w:eastAsia="Times New Roman" w:hAnsi="Times New Roman" w:cs="Times New Roman"/>
          <w:color w:val="auto"/>
          <w:sz w:val="20"/>
          <w:szCs w:val="20"/>
          <w:lang w:eastAsia="ru-RU"/>
        </w:rPr>
        <w:t xml:space="preserve"> </w:t>
      </w:r>
      <w:r w:rsidRPr="00D635AA">
        <w:rPr>
          <w:rFonts w:ascii="Times New Roman" w:eastAsia="Times New Roman" w:hAnsi="Times New Roman" w:cs="Times New Roman"/>
          <w:color w:val="auto"/>
          <w:sz w:val="20"/>
          <w:szCs w:val="20"/>
          <w:lang w:eastAsia="ru-RU"/>
        </w:rPr>
        <w:t xml:space="preserve"> </w:t>
      </w:r>
      <w:r>
        <w:rPr>
          <w:rFonts w:ascii="Times New Roman" w:eastAsia="Times New Roman" w:hAnsi="Times New Roman" w:cs="Times New Roman"/>
          <w:color w:val="auto"/>
          <w:sz w:val="20"/>
          <w:szCs w:val="20"/>
          <w:lang w:eastAsia="ru-RU"/>
        </w:rPr>
        <w:t>________</w:t>
      </w:r>
      <w:r w:rsidR="004D2A3F">
        <w:rPr>
          <w:rFonts w:ascii="Times New Roman" w:eastAsia="Times New Roman" w:hAnsi="Times New Roman" w:cs="Times New Roman"/>
          <w:color w:val="auto"/>
          <w:sz w:val="20"/>
          <w:szCs w:val="20"/>
          <w:lang w:eastAsia="ru-RU"/>
        </w:rPr>
        <w:t>___</w:t>
      </w:r>
      <w:r w:rsidR="002726AD">
        <w:rPr>
          <w:rFonts w:ascii="Times New Roman" w:eastAsia="Times New Roman" w:hAnsi="Times New Roman" w:cs="Times New Roman"/>
          <w:color w:val="auto"/>
          <w:sz w:val="20"/>
          <w:szCs w:val="20"/>
          <w:lang w:eastAsia="ru-RU"/>
        </w:rPr>
        <w:t xml:space="preserve"> </w:t>
      </w:r>
      <w:r w:rsidRPr="00D635AA">
        <w:rPr>
          <w:rFonts w:ascii="Times New Roman" w:eastAsia="Times New Roman" w:hAnsi="Times New Roman" w:cs="Times New Roman"/>
          <w:color w:val="auto"/>
          <w:sz w:val="20"/>
          <w:szCs w:val="20"/>
          <w:lang w:eastAsia="ru-RU"/>
        </w:rPr>
        <w:t>202</w:t>
      </w:r>
      <w:r>
        <w:rPr>
          <w:rFonts w:ascii="Times New Roman" w:eastAsia="Times New Roman" w:hAnsi="Times New Roman" w:cs="Times New Roman"/>
          <w:color w:val="auto"/>
          <w:sz w:val="20"/>
          <w:szCs w:val="20"/>
          <w:lang w:eastAsia="ru-RU"/>
        </w:rPr>
        <w:t>5</w:t>
      </w:r>
      <w:r w:rsidRPr="00D635AA">
        <w:rPr>
          <w:rFonts w:ascii="Times New Roman" w:eastAsia="Times New Roman" w:hAnsi="Times New Roman" w:cs="Times New Roman"/>
          <w:color w:val="auto"/>
          <w:sz w:val="20"/>
          <w:szCs w:val="20"/>
          <w:lang w:eastAsia="ru-RU"/>
        </w:rPr>
        <w:t> року №</w:t>
      </w:r>
      <w:r>
        <w:rPr>
          <w:rFonts w:ascii="Times New Roman" w:eastAsia="Times New Roman" w:hAnsi="Times New Roman" w:cs="Times New Roman"/>
          <w:color w:val="auto"/>
          <w:sz w:val="20"/>
          <w:szCs w:val="20"/>
          <w:lang w:eastAsia="ru-RU"/>
        </w:rPr>
        <w:t>___</w:t>
      </w:r>
    </w:p>
    <w:p w:rsidR="006641D6" w:rsidRPr="00D635AA" w:rsidRDefault="006641D6" w:rsidP="00CD671F">
      <w:pPr>
        <w:spacing w:after="0"/>
        <w:ind w:left="6096" w:firstLine="2835"/>
        <w:rPr>
          <w:sz w:val="20"/>
          <w:szCs w:val="20"/>
        </w:rPr>
      </w:pPr>
      <w:r w:rsidRPr="00D635AA">
        <w:rPr>
          <w:rFonts w:ascii="Times New Roman" w:eastAsia="Times New Roman" w:hAnsi="Times New Roman" w:cs="Times New Roman"/>
          <w:sz w:val="20"/>
          <w:szCs w:val="20"/>
        </w:rPr>
        <w:t>ЗАТВЕРДЖЕНО</w:t>
      </w:r>
    </w:p>
    <w:p w:rsidR="006641D6" w:rsidRPr="00D635AA" w:rsidRDefault="006641D6" w:rsidP="00CD671F">
      <w:pPr>
        <w:spacing w:after="12" w:line="249" w:lineRule="auto"/>
        <w:ind w:left="6096" w:right="-1" w:firstLine="2835"/>
        <w:rPr>
          <w:sz w:val="20"/>
          <w:szCs w:val="20"/>
        </w:rPr>
      </w:pPr>
      <w:r w:rsidRPr="00D635AA">
        <w:rPr>
          <w:rFonts w:ascii="Times New Roman" w:eastAsia="Times New Roman" w:hAnsi="Times New Roman" w:cs="Times New Roman"/>
          <w:sz w:val="20"/>
          <w:szCs w:val="20"/>
        </w:rPr>
        <w:t xml:space="preserve">Наказ Міністерства у справах ветеранів </w:t>
      </w:r>
      <w:r>
        <w:rPr>
          <w:rFonts w:ascii="Times New Roman" w:eastAsia="Times New Roman" w:hAnsi="Times New Roman" w:cs="Times New Roman"/>
          <w:sz w:val="20"/>
          <w:szCs w:val="20"/>
        </w:rPr>
        <w:t xml:space="preserve"> </w:t>
      </w:r>
      <w:r w:rsidRPr="00D635AA">
        <w:rPr>
          <w:rFonts w:ascii="Times New Roman" w:eastAsia="Times New Roman" w:hAnsi="Times New Roman" w:cs="Times New Roman"/>
          <w:sz w:val="20"/>
          <w:szCs w:val="20"/>
        </w:rPr>
        <w:t>України</w:t>
      </w:r>
    </w:p>
    <w:p w:rsidR="006641D6" w:rsidRPr="00D635AA" w:rsidRDefault="006641D6" w:rsidP="00CD671F">
      <w:pPr>
        <w:spacing w:after="0"/>
        <w:ind w:left="6096" w:firstLine="2835"/>
        <w:rPr>
          <w:sz w:val="20"/>
          <w:szCs w:val="20"/>
        </w:rPr>
      </w:pPr>
      <w:r w:rsidRPr="00D635AA">
        <w:rPr>
          <w:rFonts w:ascii="Times New Roman" w:eastAsia="Times New Roman" w:hAnsi="Times New Roman" w:cs="Times New Roman"/>
          <w:sz w:val="20"/>
          <w:szCs w:val="20"/>
        </w:rPr>
        <w:t>20 червня 2023 року № 145</w:t>
      </w:r>
    </w:p>
    <w:p w:rsidR="006641D6" w:rsidRPr="00D635AA" w:rsidRDefault="006641D6" w:rsidP="00CD671F">
      <w:pPr>
        <w:spacing w:after="681" w:line="249" w:lineRule="auto"/>
        <w:ind w:left="8931" w:right="555"/>
        <w:rPr>
          <w:sz w:val="20"/>
          <w:szCs w:val="20"/>
        </w:rPr>
      </w:pPr>
      <w:r w:rsidRPr="00D635AA">
        <w:rPr>
          <w:rFonts w:ascii="Times New Roman" w:eastAsia="Times New Roman" w:hAnsi="Times New Roman" w:cs="Times New Roman"/>
          <w:sz w:val="20"/>
          <w:szCs w:val="20"/>
        </w:rPr>
        <w:t>(</w:t>
      </w:r>
      <w:r>
        <w:rPr>
          <w:rFonts w:ascii="Times New Roman" w:eastAsia="Times New Roman" w:hAnsi="Times New Roman" w:cs="Times New Roman"/>
          <w:sz w:val="20"/>
          <w:szCs w:val="20"/>
        </w:rPr>
        <w:t>зі змінами відповідно до</w:t>
      </w:r>
      <w:r w:rsidRPr="00D635AA">
        <w:rPr>
          <w:rFonts w:ascii="Times New Roman" w:eastAsia="Times New Roman" w:hAnsi="Times New Roman" w:cs="Times New Roman"/>
          <w:sz w:val="20"/>
          <w:szCs w:val="20"/>
        </w:rPr>
        <w:t xml:space="preserve"> наказу Міністерства у справах ветеранів України від </w:t>
      </w:r>
      <w:r>
        <w:rPr>
          <w:rFonts w:ascii="Times New Roman" w:eastAsia="Times New Roman" w:hAnsi="Times New Roman" w:cs="Times New Roman"/>
          <w:sz w:val="20"/>
          <w:szCs w:val="20"/>
        </w:rPr>
        <w:t>23</w:t>
      </w:r>
      <w:r w:rsidRPr="00D635AA">
        <w:rPr>
          <w:rFonts w:ascii="Times New Roman" w:eastAsia="Times New Roman" w:hAnsi="Times New Roman" w:cs="Times New Roman"/>
          <w:sz w:val="20"/>
          <w:szCs w:val="20"/>
        </w:rPr>
        <w:t>.</w:t>
      </w:r>
      <w:r>
        <w:rPr>
          <w:rFonts w:ascii="Times New Roman" w:eastAsia="Times New Roman" w:hAnsi="Times New Roman" w:cs="Times New Roman"/>
          <w:sz w:val="20"/>
          <w:szCs w:val="20"/>
        </w:rPr>
        <w:t>12</w:t>
      </w:r>
      <w:r w:rsidRPr="00D635AA">
        <w:rPr>
          <w:rFonts w:ascii="Times New Roman" w:eastAsia="Times New Roman" w:hAnsi="Times New Roman" w:cs="Times New Roman"/>
          <w:sz w:val="20"/>
          <w:szCs w:val="20"/>
        </w:rPr>
        <w:t>.2024 року №</w:t>
      </w:r>
      <w:r>
        <w:rPr>
          <w:rFonts w:ascii="Times New Roman" w:eastAsia="Times New Roman" w:hAnsi="Times New Roman" w:cs="Times New Roman"/>
          <w:sz w:val="20"/>
          <w:szCs w:val="20"/>
        </w:rPr>
        <w:t>478</w:t>
      </w:r>
      <w:r w:rsidRPr="00D635AA">
        <w:rPr>
          <w:rFonts w:ascii="Times New Roman" w:eastAsia="Times New Roman" w:hAnsi="Times New Roman" w:cs="Times New Roman"/>
          <w:sz w:val="20"/>
          <w:szCs w:val="20"/>
        </w:rPr>
        <w:t>)</w:t>
      </w:r>
    </w:p>
    <w:p w:rsidR="006641D6" w:rsidRDefault="006641D6" w:rsidP="006641D6">
      <w:pPr>
        <w:spacing w:after="0" w:line="238" w:lineRule="auto"/>
        <w:ind w:left="3544" w:right="2115" w:hanging="425"/>
      </w:pPr>
      <w:r>
        <w:rPr>
          <w:rFonts w:ascii="Times New Roman" w:eastAsia="Times New Roman" w:hAnsi="Times New Roman" w:cs="Times New Roman"/>
          <w:b/>
          <w:color w:val="0D0D0D"/>
          <w:sz w:val="27"/>
        </w:rPr>
        <w:t>ІНФОРМАЦІЙНА КАРТКА АДМІНІСТРАТИВНОЇ ПОСЛУГИ №00241</w:t>
      </w:r>
    </w:p>
    <w:p w:rsidR="006641D6" w:rsidRDefault="006641D6" w:rsidP="006641D6">
      <w:pPr>
        <w:spacing w:after="0" w:line="238" w:lineRule="auto"/>
        <w:ind w:left="4902" w:hanging="4276"/>
      </w:pPr>
      <w:r>
        <w:rPr>
          <w:rFonts w:ascii="Times New Roman" w:eastAsia="Times New Roman" w:hAnsi="Times New Roman" w:cs="Times New Roman"/>
          <w:b/>
          <w:color w:val="0D0D0D"/>
          <w:sz w:val="27"/>
        </w:rPr>
        <w:t>встановлення статусу особи з інвалідністю внаслідок війни, видача посвідчення/довідки, продовження строку дії посвідчення (вклеювання бланка-вкладки)</w:t>
      </w:r>
    </w:p>
    <w:p w:rsidR="006641D6" w:rsidRPr="00F25701" w:rsidRDefault="006641D6" w:rsidP="00CD671F">
      <w:pPr>
        <w:widowControl w:val="0"/>
        <w:spacing w:after="0" w:line="240" w:lineRule="auto"/>
        <w:jc w:val="center"/>
        <w:rPr>
          <w:rFonts w:ascii="Times New Roman" w:eastAsia="Bookman Old Style" w:hAnsi="Times New Roman" w:cs="Tahoma"/>
          <w:sz w:val="28"/>
          <w:szCs w:val="28"/>
          <w:u w:val="single"/>
        </w:rPr>
      </w:pPr>
      <w:r w:rsidRPr="00F25701">
        <w:rPr>
          <w:rFonts w:ascii="Times New Roman" w:eastAsia="Bookman Old Style" w:hAnsi="Times New Roman" w:cs="Tahoma"/>
          <w:b/>
          <w:sz w:val="28"/>
          <w:szCs w:val="28"/>
          <w:u w:val="single"/>
        </w:rPr>
        <w:t>Управління праці та соціального захисту населення</w:t>
      </w:r>
    </w:p>
    <w:p w:rsidR="006641D6" w:rsidRPr="00F25701" w:rsidRDefault="006641D6" w:rsidP="00CD671F">
      <w:pPr>
        <w:widowControl w:val="0"/>
        <w:spacing w:after="0" w:line="240" w:lineRule="auto"/>
        <w:jc w:val="center"/>
        <w:rPr>
          <w:rFonts w:ascii="Tahoma" w:eastAsia="Tahoma" w:hAnsi="Tahoma" w:cs="Tahoma"/>
          <w:sz w:val="28"/>
          <w:szCs w:val="28"/>
        </w:rPr>
      </w:pPr>
      <w:r>
        <w:rPr>
          <w:rFonts w:ascii="Times New Roman" w:eastAsia="Bookman Old Style" w:hAnsi="Times New Roman" w:cs="Tahoma"/>
          <w:b/>
          <w:sz w:val="28"/>
          <w:szCs w:val="28"/>
          <w:u w:val="single"/>
        </w:rPr>
        <w:t>Центрально</w:t>
      </w:r>
      <w:r w:rsidRPr="00F25701">
        <w:rPr>
          <w:rFonts w:ascii="Times New Roman" w:eastAsia="Bookman Old Style" w:hAnsi="Times New Roman" w:cs="Tahoma"/>
          <w:b/>
          <w:sz w:val="28"/>
          <w:szCs w:val="28"/>
          <w:u w:val="single"/>
        </w:rPr>
        <w:t>ї районної у м. Херсоні ради</w:t>
      </w:r>
    </w:p>
    <w:p w:rsidR="006641D6" w:rsidRPr="00F25701" w:rsidRDefault="006641D6" w:rsidP="006641D6">
      <w:pPr>
        <w:spacing w:after="0"/>
        <w:ind w:left="244" w:hanging="10"/>
        <w:jc w:val="center"/>
        <w:rPr>
          <w:rFonts w:ascii="Times New Roman" w:hAnsi="Times New Roman" w:cs="Times New Roman"/>
          <w:sz w:val="24"/>
          <w:szCs w:val="24"/>
          <w:vertAlign w:val="subscript"/>
        </w:rPr>
      </w:pPr>
      <w:r w:rsidRPr="00F25701">
        <w:rPr>
          <w:rFonts w:ascii="Times New Roman" w:eastAsia="Times New Roman" w:hAnsi="Times New Roman" w:cs="Times New Roman"/>
          <w:sz w:val="24"/>
          <w:szCs w:val="24"/>
          <w:vertAlign w:val="subscript"/>
        </w:rPr>
        <w:t xml:space="preserve"> (найменування суб’єкта надання адміністративної послуги та/або центру надання адміністративних послуг)</w:t>
      </w:r>
    </w:p>
    <w:tbl>
      <w:tblPr>
        <w:tblStyle w:val="TableGrid"/>
        <w:tblpPr w:vertAnchor="page" w:horzAnchor="page" w:tblpX="919" w:tblpY="6222"/>
        <w:tblOverlap w:val="never"/>
        <w:tblW w:w="15060" w:type="dxa"/>
        <w:tblInd w:w="0" w:type="dxa"/>
        <w:tblCellMar>
          <w:top w:w="132" w:type="dxa"/>
          <w:left w:w="60" w:type="dxa"/>
        </w:tblCellMar>
        <w:tblLook w:val="04A0" w:firstRow="1" w:lastRow="0" w:firstColumn="1" w:lastColumn="0" w:noHBand="0" w:noVBand="1"/>
      </w:tblPr>
      <w:tblGrid>
        <w:gridCol w:w="780"/>
        <w:gridCol w:w="4964"/>
        <w:gridCol w:w="9316"/>
      </w:tblGrid>
      <w:tr w:rsidR="00277535" w:rsidTr="006641D6">
        <w:trPr>
          <w:trHeight w:val="704"/>
        </w:trPr>
        <w:tc>
          <w:tcPr>
            <w:tcW w:w="15060" w:type="dxa"/>
            <w:gridSpan w:val="3"/>
            <w:tcBorders>
              <w:top w:val="single" w:sz="6" w:space="0" w:color="000000"/>
              <w:left w:val="single" w:sz="6" w:space="0" w:color="000000"/>
              <w:bottom w:val="single" w:sz="6" w:space="0" w:color="000000"/>
              <w:right w:val="single" w:sz="6" w:space="0" w:color="000000"/>
            </w:tcBorders>
            <w:vAlign w:val="center"/>
          </w:tcPr>
          <w:p w:rsidR="00277535" w:rsidRDefault="003673FB">
            <w:pPr>
              <w:ind w:left="3437" w:right="3429"/>
              <w:jc w:val="center"/>
            </w:pPr>
            <w:r>
              <w:rPr>
                <w:rFonts w:ascii="Times New Roman" w:eastAsia="Times New Roman" w:hAnsi="Times New Roman" w:cs="Times New Roman"/>
                <w:b/>
                <w:sz w:val="27"/>
              </w:rPr>
              <w:t>Інформація про суб’єкта надання адміністративної послуги та/або центру надання адміністративних послуг</w:t>
            </w:r>
          </w:p>
        </w:tc>
      </w:tr>
      <w:tr w:rsidR="006641D6">
        <w:trPr>
          <w:trHeight w:val="761"/>
        </w:trPr>
        <w:tc>
          <w:tcPr>
            <w:tcW w:w="780" w:type="dxa"/>
            <w:tcBorders>
              <w:top w:val="single" w:sz="6" w:space="0" w:color="000000"/>
              <w:left w:val="single" w:sz="6" w:space="0" w:color="000000"/>
              <w:bottom w:val="single" w:sz="6" w:space="0" w:color="000000"/>
              <w:right w:val="single" w:sz="6" w:space="0" w:color="000000"/>
            </w:tcBorders>
          </w:tcPr>
          <w:p w:rsidR="006641D6" w:rsidRDefault="006641D6" w:rsidP="006641D6">
            <w:r>
              <w:rPr>
                <w:rFonts w:ascii="Times New Roman" w:eastAsia="Times New Roman" w:hAnsi="Times New Roman" w:cs="Times New Roman"/>
                <w:sz w:val="27"/>
              </w:rPr>
              <w:t>1</w:t>
            </w:r>
          </w:p>
        </w:tc>
        <w:tc>
          <w:tcPr>
            <w:tcW w:w="4964" w:type="dxa"/>
            <w:tcBorders>
              <w:top w:val="single" w:sz="6" w:space="0" w:color="000000"/>
              <w:left w:val="single" w:sz="6" w:space="0" w:color="000000"/>
              <w:bottom w:val="single" w:sz="6" w:space="0" w:color="000000"/>
              <w:right w:val="single" w:sz="6" w:space="0" w:color="000000"/>
            </w:tcBorders>
          </w:tcPr>
          <w:p w:rsidR="006641D6" w:rsidRDefault="006641D6" w:rsidP="006641D6">
            <w:r>
              <w:rPr>
                <w:rFonts w:ascii="Times New Roman" w:eastAsia="Times New Roman" w:hAnsi="Times New Roman" w:cs="Times New Roman"/>
                <w:sz w:val="27"/>
              </w:rPr>
              <w:t xml:space="preserve">Місцезнаходження </w:t>
            </w:r>
          </w:p>
        </w:tc>
        <w:tc>
          <w:tcPr>
            <w:tcW w:w="9316" w:type="dxa"/>
            <w:tcBorders>
              <w:top w:val="single" w:sz="6" w:space="0" w:color="000000"/>
              <w:left w:val="single" w:sz="6" w:space="0" w:color="000000"/>
              <w:bottom w:val="single" w:sz="6" w:space="0" w:color="000000"/>
              <w:right w:val="single" w:sz="6" w:space="0" w:color="000000"/>
            </w:tcBorders>
          </w:tcPr>
          <w:p w:rsidR="006641D6" w:rsidRDefault="006641D6" w:rsidP="006641D6">
            <w:r w:rsidRPr="00A501BF">
              <w:rPr>
                <w:rFonts w:ascii="Times New Roman" w:eastAsia="Times New Roman" w:hAnsi="Times New Roman" w:cs="Times New Roman"/>
                <w:sz w:val="28"/>
                <w:szCs w:val="28"/>
              </w:rPr>
              <w:t xml:space="preserve">м. Херсон, вул. Володимира </w:t>
            </w:r>
            <w:proofErr w:type="spellStart"/>
            <w:r w:rsidRPr="00A501BF">
              <w:rPr>
                <w:rFonts w:ascii="Times New Roman" w:eastAsia="Times New Roman" w:hAnsi="Times New Roman" w:cs="Times New Roman"/>
                <w:sz w:val="28"/>
                <w:szCs w:val="28"/>
              </w:rPr>
              <w:t>Примаченка</w:t>
            </w:r>
            <w:proofErr w:type="spellEnd"/>
            <w:r w:rsidRPr="00A501BF">
              <w:rPr>
                <w:rFonts w:ascii="Times New Roman" w:eastAsia="Times New Roman" w:hAnsi="Times New Roman" w:cs="Times New Roman"/>
                <w:sz w:val="28"/>
                <w:szCs w:val="28"/>
              </w:rPr>
              <w:t>, 8</w:t>
            </w:r>
          </w:p>
        </w:tc>
      </w:tr>
      <w:tr w:rsidR="006641D6">
        <w:trPr>
          <w:trHeight w:val="756"/>
        </w:trPr>
        <w:tc>
          <w:tcPr>
            <w:tcW w:w="780" w:type="dxa"/>
            <w:tcBorders>
              <w:top w:val="single" w:sz="6" w:space="0" w:color="000000"/>
              <w:left w:val="single" w:sz="6" w:space="0" w:color="000000"/>
              <w:bottom w:val="single" w:sz="6" w:space="0" w:color="000000"/>
              <w:right w:val="single" w:sz="6" w:space="0" w:color="000000"/>
            </w:tcBorders>
          </w:tcPr>
          <w:p w:rsidR="006641D6" w:rsidRDefault="006641D6" w:rsidP="006641D6">
            <w:r>
              <w:rPr>
                <w:rFonts w:ascii="Times New Roman" w:eastAsia="Times New Roman" w:hAnsi="Times New Roman" w:cs="Times New Roman"/>
                <w:sz w:val="27"/>
              </w:rPr>
              <w:t>2</w:t>
            </w:r>
          </w:p>
        </w:tc>
        <w:tc>
          <w:tcPr>
            <w:tcW w:w="4964" w:type="dxa"/>
            <w:tcBorders>
              <w:top w:val="single" w:sz="6" w:space="0" w:color="000000"/>
              <w:left w:val="single" w:sz="6" w:space="0" w:color="000000"/>
              <w:bottom w:val="single" w:sz="6" w:space="0" w:color="000000"/>
              <w:right w:val="single" w:sz="6" w:space="0" w:color="000000"/>
            </w:tcBorders>
          </w:tcPr>
          <w:p w:rsidR="006641D6" w:rsidRDefault="006641D6" w:rsidP="006641D6">
            <w:r>
              <w:rPr>
                <w:rFonts w:ascii="Times New Roman" w:eastAsia="Times New Roman" w:hAnsi="Times New Roman" w:cs="Times New Roman"/>
                <w:sz w:val="27"/>
              </w:rPr>
              <w:t xml:space="preserve">Інформація щодо режиму роботи </w:t>
            </w:r>
          </w:p>
        </w:tc>
        <w:tc>
          <w:tcPr>
            <w:tcW w:w="9316" w:type="dxa"/>
            <w:tcBorders>
              <w:top w:val="single" w:sz="6" w:space="0" w:color="000000"/>
              <w:left w:val="single" w:sz="6" w:space="0" w:color="000000"/>
              <w:bottom w:val="single" w:sz="6" w:space="0" w:color="000000"/>
              <w:right w:val="single" w:sz="6" w:space="0" w:color="000000"/>
            </w:tcBorders>
          </w:tcPr>
          <w:p w:rsidR="006641D6" w:rsidRDefault="006641D6" w:rsidP="006641D6">
            <w:r w:rsidRPr="00A501BF">
              <w:rPr>
                <w:rFonts w:ascii="Times New Roman" w:eastAsia="Times New Roman" w:hAnsi="Times New Roman" w:cs="Times New Roman"/>
                <w:sz w:val="28"/>
                <w:szCs w:val="28"/>
              </w:rPr>
              <w:t>Графік роботи: понеділок - четвер з 8.00 до 16.00, п’ятниця з 8.00 до 15.30</w:t>
            </w:r>
            <w:r w:rsidRPr="00A501BF">
              <w:rPr>
                <w:rFonts w:ascii="Times New Roman" w:eastAsia="Arial" w:hAnsi="Times New Roman" w:cs="Times New Roman"/>
                <w:sz w:val="28"/>
                <w:szCs w:val="28"/>
              </w:rPr>
              <w:t xml:space="preserve"> </w:t>
            </w:r>
            <w:r w:rsidRPr="00A501BF">
              <w:rPr>
                <w:rFonts w:ascii="Times New Roman" w:eastAsia="Times New Roman" w:hAnsi="Times New Roman" w:cs="Times New Roman"/>
                <w:sz w:val="28"/>
                <w:szCs w:val="28"/>
              </w:rPr>
              <w:t>обідня перерва з 12.00 до 12.45,</w:t>
            </w:r>
            <w:r w:rsidRPr="00A501BF">
              <w:rPr>
                <w:rFonts w:ascii="Times New Roman" w:eastAsia="Arial" w:hAnsi="Times New Roman" w:cs="Times New Roman"/>
                <w:sz w:val="28"/>
                <w:szCs w:val="28"/>
              </w:rPr>
              <w:t xml:space="preserve"> </w:t>
            </w:r>
            <w:r w:rsidRPr="00A501BF">
              <w:rPr>
                <w:rFonts w:ascii="Times New Roman" w:eastAsia="Times New Roman" w:hAnsi="Times New Roman" w:cs="Times New Roman"/>
                <w:sz w:val="28"/>
                <w:szCs w:val="28"/>
              </w:rPr>
              <w:t>вихідний – субота, неділя</w:t>
            </w:r>
          </w:p>
        </w:tc>
      </w:tr>
      <w:tr w:rsidR="006641D6">
        <w:trPr>
          <w:trHeight w:val="1081"/>
        </w:trPr>
        <w:tc>
          <w:tcPr>
            <w:tcW w:w="780" w:type="dxa"/>
            <w:tcBorders>
              <w:top w:val="single" w:sz="6" w:space="0" w:color="000000"/>
              <w:left w:val="single" w:sz="6" w:space="0" w:color="000000"/>
              <w:bottom w:val="single" w:sz="6" w:space="0" w:color="000000"/>
              <w:right w:val="single" w:sz="6" w:space="0" w:color="000000"/>
            </w:tcBorders>
          </w:tcPr>
          <w:p w:rsidR="006641D6" w:rsidRDefault="006641D6" w:rsidP="006641D6">
            <w:r>
              <w:rPr>
                <w:rFonts w:ascii="Times New Roman" w:eastAsia="Times New Roman" w:hAnsi="Times New Roman" w:cs="Times New Roman"/>
                <w:sz w:val="27"/>
              </w:rPr>
              <w:t>3</w:t>
            </w:r>
          </w:p>
        </w:tc>
        <w:tc>
          <w:tcPr>
            <w:tcW w:w="4964" w:type="dxa"/>
            <w:tcBorders>
              <w:top w:val="single" w:sz="6" w:space="0" w:color="000000"/>
              <w:left w:val="single" w:sz="6" w:space="0" w:color="000000"/>
              <w:bottom w:val="single" w:sz="6" w:space="0" w:color="000000"/>
              <w:right w:val="single" w:sz="6" w:space="0" w:color="000000"/>
            </w:tcBorders>
          </w:tcPr>
          <w:p w:rsidR="006641D6" w:rsidRDefault="006641D6" w:rsidP="006641D6">
            <w:r>
              <w:rPr>
                <w:rFonts w:ascii="Times New Roman" w:eastAsia="Times New Roman" w:hAnsi="Times New Roman" w:cs="Times New Roman"/>
                <w:sz w:val="27"/>
              </w:rPr>
              <w:t xml:space="preserve">Телефон, адреса електронної пошти та </w:t>
            </w:r>
            <w:proofErr w:type="spellStart"/>
            <w:r>
              <w:rPr>
                <w:rFonts w:ascii="Times New Roman" w:eastAsia="Times New Roman" w:hAnsi="Times New Roman" w:cs="Times New Roman"/>
                <w:sz w:val="27"/>
              </w:rPr>
              <w:t>вебсайт</w:t>
            </w:r>
            <w:proofErr w:type="spellEnd"/>
            <w:r>
              <w:rPr>
                <w:rFonts w:ascii="Times New Roman" w:eastAsia="Times New Roman" w:hAnsi="Times New Roman" w:cs="Times New Roman"/>
                <w:sz w:val="27"/>
              </w:rPr>
              <w:t xml:space="preserve"> </w:t>
            </w:r>
          </w:p>
        </w:tc>
        <w:tc>
          <w:tcPr>
            <w:tcW w:w="9316" w:type="dxa"/>
            <w:tcBorders>
              <w:top w:val="single" w:sz="6" w:space="0" w:color="000000"/>
              <w:left w:val="single" w:sz="6" w:space="0" w:color="000000"/>
              <w:bottom w:val="single" w:sz="6" w:space="0" w:color="000000"/>
              <w:right w:val="single" w:sz="6" w:space="0" w:color="000000"/>
            </w:tcBorders>
          </w:tcPr>
          <w:p w:rsidR="006641D6" w:rsidRPr="00C02133" w:rsidRDefault="006641D6" w:rsidP="006641D6">
            <w:pPr>
              <w:rPr>
                <w:rFonts w:ascii="Times New Roman" w:eastAsia="Times New Roman" w:hAnsi="Times New Roman" w:cs="Times New Roman"/>
                <w:color w:val="auto"/>
                <w:sz w:val="28"/>
                <w:szCs w:val="28"/>
                <w:lang w:val="en-US"/>
              </w:rPr>
            </w:pPr>
            <w:proofErr w:type="spellStart"/>
            <w:r w:rsidRPr="00C02133">
              <w:rPr>
                <w:rFonts w:ascii="Times New Roman" w:eastAsia="Times New Roman" w:hAnsi="Times New Roman" w:cs="Times New Roman"/>
                <w:color w:val="auto"/>
                <w:sz w:val="28"/>
                <w:szCs w:val="28"/>
              </w:rPr>
              <w:t>Тел</w:t>
            </w:r>
            <w:proofErr w:type="spellEnd"/>
            <w:r w:rsidRPr="00C02133">
              <w:rPr>
                <w:rFonts w:ascii="Times New Roman" w:eastAsia="Times New Roman" w:hAnsi="Times New Roman" w:cs="Times New Roman"/>
                <w:color w:val="auto"/>
                <w:sz w:val="28"/>
                <w:szCs w:val="28"/>
                <w:lang w:val="en-US"/>
              </w:rPr>
              <w:t>.</w:t>
            </w:r>
            <w:r w:rsidRPr="00C02133">
              <w:rPr>
                <w:rFonts w:ascii="Times New Roman" w:hAnsi="Times New Roman" w:cs="Times New Roman"/>
                <w:color w:val="auto"/>
                <w:sz w:val="28"/>
                <w:szCs w:val="28"/>
                <w:lang w:val="en-US"/>
              </w:rPr>
              <w:t xml:space="preserve"> 0664479236</w:t>
            </w:r>
          </w:p>
          <w:p w:rsidR="006641D6" w:rsidRPr="00C02133" w:rsidRDefault="006641D6" w:rsidP="006641D6">
            <w:pPr>
              <w:rPr>
                <w:rFonts w:ascii="Times New Roman" w:hAnsi="Times New Roman" w:cs="Times New Roman"/>
                <w:sz w:val="28"/>
                <w:szCs w:val="28"/>
              </w:rPr>
            </w:pPr>
            <w:r w:rsidRPr="00C02133">
              <w:rPr>
                <w:rFonts w:ascii="Times New Roman" w:eastAsia="Times New Roman" w:hAnsi="Times New Roman" w:cs="Times New Roman"/>
                <w:color w:val="auto"/>
                <w:sz w:val="28"/>
                <w:szCs w:val="28"/>
                <w:lang w:val="en-US"/>
              </w:rPr>
              <w:t xml:space="preserve">E-mail: </w:t>
            </w:r>
            <w:proofErr w:type="spellStart"/>
            <w:r w:rsidRPr="00C02133">
              <w:rPr>
                <w:rFonts w:ascii="Times New Roman" w:hAnsi="Times New Roman" w:cs="Times New Roman"/>
                <w:sz w:val="28"/>
                <w:szCs w:val="28"/>
                <w:lang w:val="en-US"/>
              </w:rPr>
              <w:t>ypszn</w:t>
            </w:r>
            <w:proofErr w:type="spellEnd"/>
            <w:r w:rsidRPr="00C02133">
              <w:rPr>
                <w:rFonts w:ascii="Times New Roman" w:hAnsi="Times New Roman" w:cs="Times New Roman"/>
                <w:sz w:val="28"/>
                <w:szCs w:val="28"/>
              </w:rPr>
              <w:t>@</w:t>
            </w:r>
            <w:proofErr w:type="spellStart"/>
            <w:r w:rsidRPr="00C02133">
              <w:rPr>
                <w:rFonts w:ascii="Times New Roman" w:hAnsi="Times New Roman" w:cs="Times New Roman"/>
                <w:sz w:val="28"/>
                <w:szCs w:val="28"/>
                <w:lang w:val="en-US"/>
              </w:rPr>
              <w:t>centrrada</w:t>
            </w:r>
            <w:proofErr w:type="spellEnd"/>
            <w:r w:rsidRPr="00C02133">
              <w:rPr>
                <w:rFonts w:ascii="Times New Roman" w:hAnsi="Times New Roman" w:cs="Times New Roman"/>
                <w:sz w:val="28"/>
                <w:szCs w:val="28"/>
              </w:rPr>
              <w:t>-</w:t>
            </w:r>
            <w:proofErr w:type="spellStart"/>
            <w:r w:rsidRPr="00C02133">
              <w:rPr>
                <w:rFonts w:ascii="Times New Roman" w:hAnsi="Times New Roman" w:cs="Times New Roman"/>
                <w:sz w:val="28"/>
                <w:szCs w:val="28"/>
                <w:lang w:val="en-US"/>
              </w:rPr>
              <w:t>kherson</w:t>
            </w:r>
            <w:proofErr w:type="spellEnd"/>
            <w:r w:rsidRPr="00C02133">
              <w:rPr>
                <w:rFonts w:ascii="Times New Roman" w:hAnsi="Times New Roman" w:cs="Times New Roman"/>
                <w:sz w:val="28"/>
                <w:szCs w:val="28"/>
              </w:rPr>
              <w:t>.</w:t>
            </w:r>
            <w:proofErr w:type="spellStart"/>
            <w:r w:rsidRPr="00C02133">
              <w:rPr>
                <w:rFonts w:ascii="Times New Roman" w:hAnsi="Times New Roman" w:cs="Times New Roman"/>
                <w:sz w:val="28"/>
                <w:szCs w:val="28"/>
                <w:lang w:val="en-US"/>
              </w:rPr>
              <w:t>gov</w:t>
            </w:r>
            <w:proofErr w:type="spellEnd"/>
            <w:r w:rsidRPr="00C02133">
              <w:rPr>
                <w:rFonts w:ascii="Times New Roman" w:hAnsi="Times New Roman" w:cs="Times New Roman"/>
                <w:sz w:val="28"/>
                <w:szCs w:val="28"/>
              </w:rPr>
              <w:t>.</w:t>
            </w:r>
            <w:proofErr w:type="spellStart"/>
            <w:r w:rsidRPr="00C02133">
              <w:rPr>
                <w:rFonts w:ascii="Times New Roman" w:hAnsi="Times New Roman" w:cs="Times New Roman"/>
                <w:sz w:val="28"/>
                <w:szCs w:val="28"/>
                <w:lang w:val="en-US"/>
              </w:rPr>
              <w:t>ua</w:t>
            </w:r>
            <w:proofErr w:type="spellEnd"/>
            <w:r w:rsidRPr="00C02133">
              <w:rPr>
                <w:rFonts w:ascii="Times New Roman" w:hAnsi="Times New Roman" w:cs="Times New Roman"/>
                <w:sz w:val="28"/>
                <w:szCs w:val="28"/>
              </w:rPr>
              <w:t xml:space="preserve"> </w:t>
            </w:r>
          </w:p>
          <w:p w:rsidR="006641D6" w:rsidRDefault="006641D6" w:rsidP="006641D6">
            <w:proofErr w:type="spellStart"/>
            <w:r w:rsidRPr="00C02133">
              <w:rPr>
                <w:rFonts w:ascii="Times New Roman" w:hAnsi="Times New Roman" w:cs="Times New Roman"/>
                <w:sz w:val="28"/>
                <w:szCs w:val="28"/>
              </w:rPr>
              <w:t>Вебсайт</w:t>
            </w:r>
            <w:proofErr w:type="spellEnd"/>
            <w:r w:rsidRPr="00C02133">
              <w:rPr>
                <w:rFonts w:ascii="Times New Roman" w:hAnsi="Times New Roman" w:cs="Times New Roman"/>
                <w:sz w:val="28"/>
                <w:szCs w:val="28"/>
              </w:rPr>
              <w:t>: http://suvrada.kherson.ua/</w:t>
            </w:r>
          </w:p>
        </w:tc>
      </w:tr>
    </w:tbl>
    <w:p w:rsidR="00277535" w:rsidRDefault="00277535">
      <w:pPr>
        <w:spacing w:after="0"/>
        <w:ind w:left="-851" w:right="15794"/>
      </w:pPr>
    </w:p>
    <w:tbl>
      <w:tblPr>
        <w:tblStyle w:val="TableGrid"/>
        <w:tblW w:w="15060" w:type="dxa"/>
        <w:tblInd w:w="68" w:type="dxa"/>
        <w:tblCellMar>
          <w:top w:w="132" w:type="dxa"/>
          <w:left w:w="60" w:type="dxa"/>
        </w:tblCellMar>
        <w:tblLook w:val="04A0" w:firstRow="1" w:lastRow="0" w:firstColumn="1" w:lastColumn="0" w:noHBand="0" w:noVBand="1"/>
      </w:tblPr>
      <w:tblGrid>
        <w:gridCol w:w="780"/>
        <w:gridCol w:w="5248"/>
        <w:gridCol w:w="9032"/>
      </w:tblGrid>
      <w:tr w:rsidR="00277535">
        <w:trPr>
          <w:trHeight w:val="558"/>
        </w:trPr>
        <w:tc>
          <w:tcPr>
            <w:tcW w:w="15060" w:type="dxa"/>
            <w:gridSpan w:val="3"/>
            <w:tcBorders>
              <w:top w:val="single" w:sz="6" w:space="0" w:color="000000"/>
              <w:left w:val="single" w:sz="6" w:space="0" w:color="000000"/>
              <w:bottom w:val="single" w:sz="6" w:space="0" w:color="000000"/>
              <w:right w:val="single" w:sz="6" w:space="0" w:color="000000"/>
            </w:tcBorders>
            <w:vAlign w:val="center"/>
          </w:tcPr>
          <w:p w:rsidR="00277535" w:rsidRDefault="003673FB">
            <w:pPr>
              <w:ind w:right="60"/>
              <w:jc w:val="center"/>
            </w:pPr>
            <w:r>
              <w:rPr>
                <w:rFonts w:ascii="Times New Roman" w:eastAsia="Times New Roman" w:hAnsi="Times New Roman" w:cs="Times New Roman"/>
                <w:b/>
                <w:sz w:val="27"/>
              </w:rPr>
              <w:lastRenderedPageBreak/>
              <w:t>Нормативні акти, якими регламентується надання адміністративної послуги</w:t>
            </w:r>
          </w:p>
        </w:tc>
      </w:tr>
      <w:tr w:rsidR="00277535">
        <w:trPr>
          <w:trHeight w:val="1377"/>
        </w:trPr>
        <w:tc>
          <w:tcPr>
            <w:tcW w:w="780" w:type="dxa"/>
            <w:tcBorders>
              <w:top w:val="single" w:sz="6" w:space="0" w:color="000000"/>
              <w:left w:val="single" w:sz="6" w:space="0" w:color="000000"/>
              <w:bottom w:val="single" w:sz="6" w:space="0" w:color="000000"/>
              <w:right w:val="single" w:sz="6" w:space="0" w:color="000000"/>
            </w:tcBorders>
          </w:tcPr>
          <w:p w:rsidR="00277535" w:rsidRDefault="003673FB">
            <w:r>
              <w:rPr>
                <w:rFonts w:ascii="Times New Roman" w:eastAsia="Times New Roman" w:hAnsi="Times New Roman" w:cs="Times New Roman"/>
                <w:sz w:val="27"/>
              </w:rPr>
              <w:t>4</w:t>
            </w:r>
          </w:p>
        </w:tc>
        <w:tc>
          <w:tcPr>
            <w:tcW w:w="5248" w:type="dxa"/>
            <w:tcBorders>
              <w:top w:val="single" w:sz="6" w:space="0" w:color="000000"/>
              <w:left w:val="single" w:sz="6" w:space="0" w:color="000000"/>
              <w:bottom w:val="single" w:sz="6" w:space="0" w:color="000000"/>
              <w:right w:val="single" w:sz="6" w:space="0" w:color="000000"/>
            </w:tcBorders>
          </w:tcPr>
          <w:p w:rsidR="00277535" w:rsidRDefault="003673FB">
            <w:r>
              <w:rPr>
                <w:rFonts w:ascii="Times New Roman" w:eastAsia="Times New Roman" w:hAnsi="Times New Roman" w:cs="Times New Roman"/>
                <w:sz w:val="27"/>
              </w:rPr>
              <w:t>Закони України</w:t>
            </w:r>
          </w:p>
        </w:tc>
        <w:tc>
          <w:tcPr>
            <w:tcW w:w="9032" w:type="dxa"/>
            <w:tcBorders>
              <w:top w:val="single" w:sz="6" w:space="0" w:color="000000"/>
              <w:left w:val="single" w:sz="6" w:space="0" w:color="000000"/>
              <w:bottom w:val="single" w:sz="6" w:space="0" w:color="000000"/>
              <w:right w:val="single" w:sz="6" w:space="0" w:color="000000"/>
            </w:tcBorders>
          </w:tcPr>
          <w:p w:rsidR="00277535" w:rsidRDefault="003673FB">
            <w:pPr>
              <w:spacing w:line="238" w:lineRule="auto"/>
              <w:jc w:val="both"/>
            </w:pPr>
            <w:r>
              <w:rPr>
                <w:rFonts w:ascii="Times New Roman" w:eastAsia="Times New Roman" w:hAnsi="Times New Roman" w:cs="Times New Roman"/>
                <w:sz w:val="27"/>
              </w:rPr>
              <w:t>Закон України “Про статус ветеранів війни, гарантії їх соціального захисту” (далі – Закон)</w:t>
            </w:r>
          </w:p>
          <w:p w:rsidR="00277535" w:rsidRDefault="003673FB">
            <w:r>
              <w:rPr>
                <w:rFonts w:ascii="Times New Roman" w:eastAsia="Times New Roman" w:hAnsi="Times New Roman" w:cs="Times New Roman"/>
                <w:sz w:val="27"/>
              </w:rPr>
              <w:t>Закон України “Про адміністративну процедуру”</w:t>
            </w:r>
          </w:p>
          <w:p w:rsidR="00277535" w:rsidRDefault="003673FB">
            <w:r>
              <w:rPr>
                <w:rFonts w:ascii="Times New Roman" w:eastAsia="Times New Roman" w:hAnsi="Times New Roman" w:cs="Times New Roman"/>
                <w:sz w:val="27"/>
              </w:rPr>
              <w:t>Закон України “Про адміністративні послуги”</w:t>
            </w:r>
          </w:p>
        </w:tc>
      </w:tr>
      <w:tr w:rsidR="00277535">
        <w:trPr>
          <w:trHeight w:val="6634"/>
        </w:trPr>
        <w:tc>
          <w:tcPr>
            <w:tcW w:w="780" w:type="dxa"/>
            <w:tcBorders>
              <w:top w:val="single" w:sz="6" w:space="0" w:color="000000"/>
              <w:left w:val="single" w:sz="6" w:space="0" w:color="000000"/>
              <w:bottom w:val="single" w:sz="6" w:space="0" w:color="000000"/>
              <w:right w:val="single" w:sz="6" w:space="0" w:color="000000"/>
            </w:tcBorders>
          </w:tcPr>
          <w:p w:rsidR="00277535" w:rsidRDefault="003673FB">
            <w:r>
              <w:rPr>
                <w:rFonts w:ascii="Times New Roman" w:eastAsia="Times New Roman" w:hAnsi="Times New Roman" w:cs="Times New Roman"/>
                <w:sz w:val="27"/>
              </w:rPr>
              <w:t>5</w:t>
            </w:r>
          </w:p>
        </w:tc>
        <w:tc>
          <w:tcPr>
            <w:tcW w:w="5248" w:type="dxa"/>
            <w:tcBorders>
              <w:top w:val="single" w:sz="6" w:space="0" w:color="000000"/>
              <w:left w:val="single" w:sz="6" w:space="0" w:color="000000"/>
              <w:bottom w:val="single" w:sz="6" w:space="0" w:color="000000"/>
              <w:right w:val="single" w:sz="6" w:space="0" w:color="000000"/>
            </w:tcBorders>
          </w:tcPr>
          <w:p w:rsidR="00277535" w:rsidRDefault="003673FB">
            <w:r>
              <w:rPr>
                <w:rFonts w:ascii="Times New Roman" w:eastAsia="Times New Roman" w:hAnsi="Times New Roman" w:cs="Times New Roman"/>
                <w:sz w:val="27"/>
              </w:rPr>
              <w:t>Акти Кабінету Міністрів України</w:t>
            </w:r>
          </w:p>
        </w:tc>
        <w:tc>
          <w:tcPr>
            <w:tcW w:w="9032" w:type="dxa"/>
            <w:tcBorders>
              <w:top w:val="single" w:sz="6" w:space="0" w:color="000000"/>
              <w:left w:val="single" w:sz="6" w:space="0" w:color="000000"/>
              <w:bottom w:val="single" w:sz="6" w:space="0" w:color="000000"/>
              <w:right w:val="single" w:sz="6" w:space="0" w:color="000000"/>
            </w:tcBorders>
          </w:tcPr>
          <w:p w:rsidR="00277535" w:rsidRDefault="003673FB" w:rsidP="006641D6">
            <w:r>
              <w:rPr>
                <w:rFonts w:ascii="Times New Roman" w:eastAsia="Times New Roman" w:hAnsi="Times New Roman" w:cs="Times New Roman"/>
                <w:sz w:val="27"/>
              </w:rPr>
              <w:t>Постанови Кабінету Міністрів України:</w:t>
            </w:r>
          </w:p>
          <w:p w:rsidR="00277535" w:rsidRDefault="003673FB" w:rsidP="006641D6">
            <w:pPr>
              <w:spacing w:line="269" w:lineRule="auto"/>
              <w:ind w:right="60"/>
              <w:jc w:val="both"/>
            </w:pPr>
            <w:r>
              <w:rPr>
                <w:rFonts w:ascii="Times New Roman" w:eastAsia="Times New Roman" w:hAnsi="Times New Roman" w:cs="Times New Roman"/>
                <w:sz w:val="27"/>
              </w:rPr>
              <w:t>від 08.02.1994 № 63 “Про організаційні заходи щодо застосування Закону України “Про статус ветеранів війни, гарантії їх соціального захисту”; від 12.05.1994 № 302 “Про порядок видачі посвідчень і нагрудних знаків ветеранів війни”;</w:t>
            </w:r>
          </w:p>
          <w:p w:rsidR="00277535" w:rsidRDefault="003673FB" w:rsidP="006641D6">
            <w:pPr>
              <w:spacing w:line="238" w:lineRule="auto"/>
              <w:jc w:val="both"/>
            </w:pPr>
            <w:r>
              <w:rPr>
                <w:rFonts w:ascii="Times New Roman" w:eastAsia="Times New Roman" w:hAnsi="Times New Roman" w:cs="Times New Roman"/>
                <w:sz w:val="27"/>
              </w:rPr>
              <w:t>від 21.11.2013 № 917 “Деякі питання встановлення лікарсько</w:t>
            </w:r>
            <w:r w:rsidR="00AC6775">
              <w:rPr>
                <w:rFonts w:ascii="Times New Roman" w:eastAsia="Times New Roman" w:hAnsi="Times New Roman" w:cs="Times New Roman"/>
                <w:sz w:val="27"/>
              </w:rPr>
              <w:t>-</w:t>
            </w:r>
            <w:r>
              <w:rPr>
                <w:rFonts w:ascii="Times New Roman" w:eastAsia="Times New Roman" w:hAnsi="Times New Roman" w:cs="Times New Roman"/>
                <w:sz w:val="27"/>
              </w:rPr>
              <w:t>консультативними комісіями інвалідності дітям”;</w:t>
            </w:r>
          </w:p>
          <w:p w:rsidR="00277535" w:rsidRDefault="003673FB" w:rsidP="006641D6">
            <w:pPr>
              <w:spacing w:line="238" w:lineRule="auto"/>
              <w:ind w:right="60"/>
              <w:jc w:val="both"/>
            </w:pPr>
            <w:r>
              <w:rPr>
                <w:rFonts w:ascii="Times New Roman" w:eastAsia="Times New Roman" w:hAnsi="Times New Roman" w:cs="Times New Roman"/>
                <w:sz w:val="27"/>
              </w:rPr>
              <w:t>від 08.09.2015 № 685 “Про затвердження Порядку надання статусу особи з інвалідністю внаслідок війни особам, які отримали інвалідність внаслідок поранення, контузії, каліцтва або захворювання, одержаних під час безпосередньої участі в антитерористичній операції, здійсненні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забезпеченні їх проведення, під час безпосередньої участі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(далі – Порядок № 685);</w:t>
            </w:r>
          </w:p>
          <w:p w:rsidR="00277535" w:rsidRDefault="003673FB">
            <w:pPr>
              <w:jc w:val="both"/>
            </w:pPr>
            <w:r>
              <w:rPr>
                <w:rFonts w:ascii="Times New Roman" w:eastAsia="Times New Roman" w:hAnsi="Times New Roman" w:cs="Times New Roman"/>
                <w:sz w:val="27"/>
              </w:rPr>
              <w:t>від 25.04.2018 № 306 “Деякі питання встановлення зв’язку інвалідності з пораненнями чи іншими ушкодженнями здоров’я”;</w:t>
            </w:r>
            <w:r w:rsidR="00AD37C3">
              <w:rPr>
                <w:rFonts w:ascii="Times New Roman" w:eastAsia="Times New Roman" w:hAnsi="Times New Roman" w:cs="Times New Roman"/>
                <w:color w:val="0D0D0D"/>
                <w:sz w:val="27"/>
              </w:rPr>
              <w:t xml:space="preserve"> від 15.11.2024 № 1338 “Деякі питання запровадження оцінювання повсякденного функціонування особи”.</w:t>
            </w:r>
          </w:p>
        </w:tc>
      </w:tr>
    </w:tbl>
    <w:p w:rsidR="00277535" w:rsidRDefault="00277535">
      <w:pPr>
        <w:spacing w:after="0"/>
        <w:ind w:left="-851" w:right="15794"/>
      </w:pPr>
    </w:p>
    <w:tbl>
      <w:tblPr>
        <w:tblStyle w:val="TableGrid"/>
        <w:tblW w:w="15060" w:type="dxa"/>
        <w:tblInd w:w="68" w:type="dxa"/>
        <w:tblCellMar>
          <w:top w:w="132" w:type="dxa"/>
          <w:left w:w="60" w:type="dxa"/>
          <w:bottom w:w="67" w:type="dxa"/>
        </w:tblCellMar>
        <w:tblLook w:val="04A0" w:firstRow="1" w:lastRow="0" w:firstColumn="1" w:lastColumn="0" w:noHBand="0" w:noVBand="1"/>
      </w:tblPr>
      <w:tblGrid>
        <w:gridCol w:w="780"/>
        <w:gridCol w:w="5248"/>
        <w:gridCol w:w="9032"/>
      </w:tblGrid>
      <w:tr w:rsidR="00277535">
        <w:trPr>
          <w:trHeight w:val="445"/>
        </w:trPr>
        <w:tc>
          <w:tcPr>
            <w:tcW w:w="15060" w:type="dxa"/>
            <w:gridSpan w:val="3"/>
            <w:tcBorders>
              <w:top w:val="single" w:sz="6" w:space="0" w:color="000000"/>
              <w:left w:val="single" w:sz="6" w:space="0" w:color="000000"/>
              <w:bottom w:val="single" w:sz="6" w:space="0" w:color="000000"/>
              <w:right w:val="single" w:sz="6" w:space="0" w:color="000000"/>
            </w:tcBorders>
          </w:tcPr>
          <w:p w:rsidR="00277535" w:rsidRDefault="003673FB">
            <w:pPr>
              <w:ind w:right="60"/>
              <w:jc w:val="center"/>
            </w:pPr>
            <w:r>
              <w:rPr>
                <w:rFonts w:ascii="Times New Roman" w:eastAsia="Times New Roman" w:hAnsi="Times New Roman" w:cs="Times New Roman"/>
                <w:b/>
                <w:sz w:val="27"/>
              </w:rPr>
              <w:t>Умови отримання адміністративної послуги</w:t>
            </w:r>
          </w:p>
        </w:tc>
      </w:tr>
      <w:tr w:rsidR="00277535">
        <w:trPr>
          <w:trHeight w:val="7686"/>
        </w:trPr>
        <w:tc>
          <w:tcPr>
            <w:tcW w:w="780" w:type="dxa"/>
            <w:tcBorders>
              <w:top w:val="single" w:sz="6" w:space="0" w:color="000000"/>
              <w:left w:val="single" w:sz="6" w:space="0" w:color="000000"/>
              <w:bottom w:val="single" w:sz="6" w:space="0" w:color="000000"/>
              <w:right w:val="single" w:sz="6" w:space="0" w:color="000000"/>
            </w:tcBorders>
          </w:tcPr>
          <w:p w:rsidR="00277535" w:rsidRDefault="003673FB">
            <w:r>
              <w:rPr>
                <w:rFonts w:ascii="Times New Roman" w:eastAsia="Times New Roman" w:hAnsi="Times New Roman" w:cs="Times New Roman"/>
                <w:sz w:val="27"/>
              </w:rPr>
              <w:t>6</w:t>
            </w:r>
          </w:p>
        </w:tc>
        <w:tc>
          <w:tcPr>
            <w:tcW w:w="5248" w:type="dxa"/>
            <w:tcBorders>
              <w:top w:val="single" w:sz="6" w:space="0" w:color="000000"/>
              <w:left w:val="single" w:sz="6" w:space="0" w:color="000000"/>
              <w:bottom w:val="single" w:sz="6" w:space="0" w:color="000000"/>
              <w:right w:val="single" w:sz="6" w:space="0" w:color="000000"/>
            </w:tcBorders>
          </w:tcPr>
          <w:p w:rsidR="00277535" w:rsidRDefault="003673FB">
            <w:r>
              <w:rPr>
                <w:rFonts w:ascii="Times New Roman" w:eastAsia="Times New Roman" w:hAnsi="Times New Roman" w:cs="Times New Roman"/>
                <w:sz w:val="27"/>
              </w:rPr>
              <w:t>Підстава для отримання адміністративної послуги</w:t>
            </w:r>
          </w:p>
        </w:tc>
        <w:tc>
          <w:tcPr>
            <w:tcW w:w="9032" w:type="dxa"/>
            <w:tcBorders>
              <w:top w:val="single" w:sz="6" w:space="0" w:color="000000"/>
              <w:left w:val="single" w:sz="6" w:space="0" w:color="000000"/>
              <w:bottom w:val="single" w:sz="6" w:space="0" w:color="000000"/>
              <w:right w:val="single" w:sz="6" w:space="0" w:color="000000"/>
            </w:tcBorders>
          </w:tcPr>
          <w:p w:rsidR="00277535" w:rsidRDefault="003673FB">
            <w:pPr>
              <w:spacing w:after="120" w:line="238" w:lineRule="auto"/>
              <w:ind w:firstLine="567"/>
              <w:jc w:val="both"/>
            </w:pPr>
            <w:r>
              <w:rPr>
                <w:rFonts w:ascii="Times New Roman" w:eastAsia="Times New Roman" w:hAnsi="Times New Roman" w:cs="Times New Roman"/>
                <w:sz w:val="27"/>
              </w:rPr>
              <w:t>Звернення особи, якій встановлена інвалідність внаслідок травми (поранення, контузії, каліцтва) або захворювання, одержаного:</w:t>
            </w:r>
          </w:p>
          <w:p w:rsidR="00277535" w:rsidRDefault="003673FB">
            <w:pPr>
              <w:spacing w:line="248" w:lineRule="auto"/>
              <w:ind w:right="60" w:firstLine="567"/>
              <w:jc w:val="both"/>
            </w:pPr>
            <w:r>
              <w:rPr>
                <w:rFonts w:ascii="Times New Roman" w:eastAsia="Times New Roman" w:hAnsi="Times New Roman" w:cs="Times New Roman"/>
                <w:sz w:val="27"/>
              </w:rPr>
              <w:t xml:space="preserve">під час захисту Батьківщини, виконання обов’язків військової служби, пов’язаних з перебуванням на фронті в інші періоди, з ліквідацією наслідків Чорнобильської катастрофи, ядерних аварій, ядерних випробувань, з участю у військових навчаннях із застосуванням ядерної зброї, іншим ураженням ядерними матеріалами; під час безпосередньої участі в антитерористичній операції, 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у заходах, необхідних для забезпечення оборони України, захисту безпеки населення та інтересів держави у зв’язку з військовою агресією Російської </w:t>
            </w:r>
          </w:p>
          <w:p w:rsidR="00277535" w:rsidRDefault="003673FB">
            <w:pPr>
              <w:spacing w:line="293" w:lineRule="auto"/>
              <w:ind w:right="60"/>
              <w:jc w:val="both"/>
            </w:pPr>
            <w:r>
              <w:rPr>
                <w:rFonts w:ascii="Times New Roman" w:eastAsia="Times New Roman" w:hAnsi="Times New Roman" w:cs="Times New Roman"/>
                <w:sz w:val="27"/>
              </w:rPr>
              <w:t xml:space="preserve">Федерації проти України; під час перебування у державах, де в цей період велися бойові дії; під час участі у масових акціях громадського протесту в Україні з 21 листопада 2013 року по 21 лютого 2014 року за євроінтеграцію та проти режиму Януковича; під час участі у ліквідації наслідків Чорнобильської катастрофи у складі </w:t>
            </w:r>
          </w:p>
          <w:p w:rsidR="00277535" w:rsidRDefault="003673FB">
            <w:pPr>
              <w:ind w:right="60"/>
              <w:jc w:val="both"/>
            </w:pPr>
            <w:r>
              <w:rPr>
                <w:rFonts w:ascii="Times New Roman" w:eastAsia="Times New Roman" w:hAnsi="Times New Roman" w:cs="Times New Roman"/>
                <w:sz w:val="27"/>
              </w:rPr>
              <w:t xml:space="preserve">формувань Цивільної оборони;  під час проходження військової служби чи служби в органах внутрішніх справ, державної безпеки, інших військових формуваннях – для осіб, які брали безпосередню участь у бойових діях під час Другої світової війни, та </w:t>
            </w:r>
          </w:p>
        </w:tc>
      </w:tr>
    </w:tbl>
    <w:p w:rsidR="00277535" w:rsidRDefault="00277535">
      <w:pPr>
        <w:spacing w:after="0"/>
        <w:ind w:left="-851" w:right="15794"/>
      </w:pPr>
    </w:p>
    <w:tbl>
      <w:tblPr>
        <w:tblStyle w:val="TableGrid"/>
        <w:tblW w:w="15060" w:type="dxa"/>
        <w:tblInd w:w="68" w:type="dxa"/>
        <w:tblCellMar>
          <w:top w:w="132" w:type="dxa"/>
          <w:left w:w="60" w:type="dxa"/>
        </w:tblCellMar>
        <w:tblLook w:val="04A0" w:firstRow="1" w:lastRow="0" w:firstColumn="1" w:lastColumn="0" w:noHBand="0" w:noVBand="1"/>
      </w:tblPr>
      <w:tblGrid>
        <w:gridCol w:w="780"/>
        <w:gridCol w:w="5248"/>
        <w:gridCol w:w="9032"/>
      </w:tblGrid>
      <w:tr w:rsidR="00277535">
        <w:trPr>
          <w:trHeight w:val="8998"/>
        </w:trPr>
        <w:tc>
          <w:tcPr>
            <w:tcW w:w="780" w:type="dxa"/>
            <w:tcBorders>
              <w:top w:val="single" w:sz="6" w:space="0" w:color="000000"/>
              <w:left w:val="single" w:sz="6" w:space="0" w:color="000000"/>
              <w:bottom w:val="single" w:sz="6" w:space="0" w:color="000000"/>
              <w:right w:val="single" w:sz="6" w:space="0" w:color="000000"/>
            </w:tcBorders>
          </w:tcPr>
          <w:p w:rsidR="00277535" w:rsidRDefault="00277535"/>
        </w:tc>
        <w:tc>
          <w:tcPr>
            <w:tcW w:w="5248" w:type="dxa"/>
            <w:tcBorders>
              <w:top w:val="single" w:sz="6" w:space="0" w:color="000000"/>
              <w:left w:val="single" w:sz="6" w:space="0" w:color="000000"/>
              <w:bottom w:val="single" w:sz="6" w:space="0" w:color="000000"/>
              <w:right w:val="single" w:sz="6" w:space="0" w:color="000000"/>
            </w:tcBorders>
          </w:tcPr>
          <w:p w:rsidR="00277535" w:rsidRDefault="00277535"/>
        </w:tc>
        <w:tc>
          <w:tcPr>
            <w:tcW w:w="9032" w:type="dxa"/>
            <w:tcBorders>
              <w:top w:val="single" w:sz="6" w:space="0" w:color="000000"/>
              <w:left w:val="single" w:sz="6" w:space="0" w:color="000000"/>
              <w:bottom w:val="single" w:sz="6" w:space="0" w:color="000000"/>
              <w:right w:val="single" w:sz="6" w:space="0" w:color="000000"/>
            </w:tcBorders>
          </w:tcPr>
          <w:p w:rsidR="00277535" w:rsidRDefault="003673FB">
            <w:pPr>
              <w:ind w:right="60"/>
              <w:jc w:val="both"/>
            </w:pPr>
            <w:r>
              <w:rPr>
                <w:rFonts w:ascii="Times New Roman" w:eastAsia="Times New Roman" w:hAnsi="Times New Roman" w:cs="Times New Roman"/>
                <w:sz w:val="27"/>
              </w:rPr>
              <w:t>осіб, які у неповнолітньому віці були призвані чи добровільно вступили до лав Радянської</w:t>
            </w:r>
            <w:r>
              <w:rPr>
                <w:rFonts w:ascii="Times New Roman" w:eastAsia="Times New Roman" w:hAnsi="Times New Roman" w:cs="Times New Roman"/>
                <w:sz w:val="26"/>
              </w:rPr>
              <w:t xml:space="preserve"> </w:t>
            </w:r>
            <w:r>
              <w:rPr>
                <w:rFonts w:ascii="Times New Roman" w:eastAsia="Times New Roman" w:hAnsi="Times New Roman" w:cs="Times New Roman"/>
                <w:sz w:val="27"/>
              </w:rPr>
              <w:t xml:space="preserve">Армії і Військово-Морського Флоту під час військових призовів 1941-1945 років; під час виконання службових обов’язків у складі винищувальних батальйонів, взводів і загонів захисту народу у період з 22 червня 1941 року по 31 грудня 1954 року брали безпосередню участь у бойових операціях по ліквідації диверсійно-терористичних груп та інших незаконних формувань на території колишнього Союзу РСР; внаслідок воєнних дій громадянської та Другої світової воєн або стали особами з інвалідністю із зазначених причин у неповнолітньому віці у воєнні та повоєнні роки; внаслідок поранень чи інших ушкоджень здоров’я, одержаних у районах бойових дій у період Другої світової війни та від вибухових речовин, боєприпасів і військового озброєння у повоєнний період; внаслідок поранень чи інших ушкоджень здоров’я, одержаних від вибухових речовин, боєприпасів і військового озброєння на території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до 1 грудня 2014 року, з 1 грудня 2014 року до 24 лютого 2022 року – на території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де органи державної влади здійснюють свої повноваження, та в населених пунктах, розташованих на лінії зіткнення, під час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 24 лютого </w:t>
            </w:r>
          </w:p>
        </w:tc>
      </w:tr>
    </w:tbl>
    <w:p w:rsidR="00277535" w:rsidRDefault="00277535">
      <w:pPr>
        <w:spacing w:after="0"/>
        <w:ind w:left="-851" w:right="15794"/>
      </w:pPr>
    </w:p>
    <w:tbl>
      <w:tblPr>
        <w:tblStyle w:val="TableGrid"/>
        <w:tblW w:w="15060" w:type="dxa"/>
        <w:tblInd w:w="68" w:type="dxa"/>
        <w:tblCellMar>
          <w:top w:w="132" w:type="dxa"/>
        </w:tblCellMar>
        <w:tblLook w:val="04A0" w:firstRow="1" w:lastRow="0" w:firstColumn="1" w:lastColumn="0" w:noHBand="0" w:noVBand="1"/>
      </w:tblPr>
      <w:tblGrid>
        <w:gridCol w:w="780"/>
        <w:gridCol w:w="4792"/>
        <w:gridCol w:w="456"/>
        <w:gridCol w:w="9032"/>
      </w:tblGrid>
      <w:tr w:rsidR="00277535">
        <w:trPr>
          <w:trHeight w:val="3169"/>
        </w:trPr>
        <w:tc>
          <w:tcPr>
            <w:tcW w:w="780" w:type="dxa"/>
            <w:tcBorders>
              <w:top w:val="single" w:sz="6" w:space="0" w:color="000000"/>
              <w:left w:val="single" w:sz="6" w:space="0" w:color="000000"/>
              <w:bottom w:val="single" w:sz="6" w:space="0" w:color="000000"/>
              <w:right w:val="single" w:sz="6" w:space="0" w:color="000000"/>
            </w:tcBorders>
          </w:tcPr>
          <w:p w:rsidR="00277535" w:rsidRDefault="00277535"/>
        </w:tc>
        <w:tc>
          <w:tcPr>
            <w:tcW w:w="4792" w:type="dxa"/>
            <w:tcBorders>
              <w:top w:val="single" w:sz="6" w:space="0" w:color="000000"/>
              <w:left w:val="single" w:sz="6" w:space="0" w:color="000000"/>
              <w:bottom w:val="single" w:sz="6" w:space="0" w:color="000000"/>
              <w:right w:val="nil"/>
            </w:tcBorders>
          </w:tcPr>
          <w:p w:rsidR="00277535" w:rsidRDefault="00277535"/>
        </w:tc>
        <w:tc>
          <w:tcPr>
            <w:tcW w:w="456" w:type="dxa"/>
            <w:tcBorders>
              <w:top w:val="single" w:sz="6" w:space="0" w:color="000000"/>
              <w:left w:val="nil"/>
              <w:bottom w:val="single" w:sz="6" w:space="0" w:color="000000"/>
              <w:right w:val="single" w:sz="6" w:space="0" w:color="000000"/>
            </w:tcBorders>
          </w:tcPr>
          <w:p w:rsidR="00277535" w:rsidRDefault="00277535"/>
        </w:tc>
        <w:tc>
          <w:tcPr>
            <w:tcW w:w="9032" w:type="dxa"/>
            <w:tcBorders>
              <w:top w:val="single" w:sz="6" w:space="0" w:color="000000"/>
              <w:left w:val="single" w:sz="6" w:space="0" w:color="000000"/>
              <w:bottom w:val="single" w:sz="6" w:space="0" w:color="000000"/>
              <w:right w:val="single" w:sz="6" w:space="0" w:color="000000"/>
            </w:tcBorders>
          </w:tcPr>
          <w:p w:rsidR="00277535" w:rsidRDefault="003673FB">
            <w:pPr>
              <w:spacing w:line="269" w:lineRule="auto"/>
              <w:ind w:left="60" w:right="60"/>
              <w:jc w:val="both"/>
            </w:pPr>
            <w:r>
              <w:rPr>
                <w:rFonts w:ascii="Times New Roman" w:eastAsia="Times New Roman" w:hAnsi="Times New Roman" w:cs="Times New Roman"/>
                <w:sz w:val="27"/>
              </w:rPr>
              <w:t>2022 року – на території проведення заходів, необхідних для забезпечення оборони України, захисту</w:t>
            </w:r>
            <w:r>
              <w:rPr>
                <w:rFonts w:ascii="Times New Roman" w:eastAsia="Times New Roman" w:hAnsi="Times New Roman" w:cs="Times New Roman"/>
                <w:sz w:val="26"/>
              </w:rPr>
              <w:t xml:space="preserve"> </w:t>
            </w:r>
            <w:r>
              <w:rPr>
                <w:rFonts w:ascii="Times New Roman" w:eastAsia="Times New Roman" w:hAnsi="Times New Roman" w:cs="Times New Roman"/>
                <w:sz w:val="27"/>
              </w:rPr>
              <w:t xml:space="preserve">безпеки населення та інтересів держави у зв’язку з військовою агресією Російської Федерації проти України; під час виконання робіт, пов’язаних з розмінуванням боєприпасів, </w:t>
            </w:r>
          </w:p>
          <w:p w:rsidR="00277535" w:rsidRDefault="003673FB">
            <w:pPr>
              <w:ind w:left="60" w:right="60"/>
              <w:jc w:val="both"/>
            </w:pPr>
            <w:r>
              <w:rPr>
                <w:rFonts w:ascii="Times New Roman" w:eastAsia="Times New Roman" w:hAnsi="Times New Roman" w:cs="Times New Roman"/>
                <w:sz w:val="27"/>
              </w:rPr>
              <w:t>незалежно від часу їх виконання; під час виконання службових обов’язків з ліквідації наслідків Чорнобильської катастрофи, ядерних аварій, ядерних випробувань, участі у військових навчаннях із застосуванням ядерної зброї, інших уражень ядерними матеріалами.</w:t>
            </w:r>
          </w:p>
        </w:tc>
      </w:tr>
      <w:tr w:rsidR="00277535">
        <w:trPr>
          <w:trHeight w:val="5103"/>
        </w:trPr>
        <w:tc>
          <w:tcPr>
            <w:tcW w:w="780" w:type="dxa"/>
            <w:tcBorders>
              <w:top w:val="single" w:sz="6" w:space="0" w:color="000000"/>
              <w:left w:val="single" w:sz="6" w:space="0" w:color="000000"/>
              <w:bottom w:val="single" w:sz="6" w:space="0" w:color="000000"/>
              <w:right w:val="single" w:sz="6" w:space="0" w:color="000000"/>
            </w:tcBorders>
          </w:tcPr>
          <w:p w:rsidR="00277535" w:rsidRDefault="003673FB">
            <w:pPr>
              <w:ind w:left="60"/>
            </w:pPr>
            <w:r>
              <w:rPr>
                <w:rFonts w:ascii="Times New Roman" w:eastAsia="Times New Roman" w:hAnsi="Times New Roman" w:cs="Times New Roman"/>
                <w:sz w:val="27"/>
              </w:rPr>
              <w:t>7</w:t>
            </w:r>
          </w:p>
        </w:tc>
        <w:tc>
          <w:tcPr>
            <w:tcW w:w="4792" w:type="dxa"/>
            <w:tcBorders>
              <w:top w:val="single" w:sz="6" w:space="0" w:color="000000"/>
              <w:left w:val="single" w:sz="6" w:space="0" w:color="000000"/>
              <w:bottom w:val="single" w:sz="6" w:space="0" w:color="000000"/>
              <w:right w:val="nil"/>
            </w:tcBorders>
          </w:tcPr>
          <w:p w:rsidR="00277535" w:rsidRDefault="003673FB">
            <w:pPr>
              <w:ind w:left="60"/>
              <w:jc w:val="both"/>
            </w:pPr>
            <w:r>
              <w:rPr>
                <w:rFonts w:ascii="Times New Roman" w:eastAsia="Times New Roman" w:hAnsi="Times New Roman" w:cs="Times New Roman"/>
                <w:sz w:val="27"/>
              </w:rPr>
              <w:t>Перелік документів, необхідних отримання адміністративної послуги</w:t>
            </w:r>
          </w:p>
        </w:tc>
        <w:tc>
          <w:tcPr>
            <w:tcW w:w="456" w:type="dxa"/>
            <w:tcBorders>
              <w:top w:val="single" w:sz="6" w:space="0" w:color="000000"/>
              <w:left w:val="nil"/>
              <w:bottom w:val="single" w:sz="6" w:space="0" w:color="000000"/>
              <w:right w:val="single" w:sz="6" w:space="0" w:color="000000"/>
            </w:tcBorders>
          </w:tcPr>
          <w:p w:rsidR="00277535" w:rsidRDefault="003673FB">
            <w:pPr>
              <w:jc w:val="both"/>
            </w:pPr>
            <w:r>
              <w:rPr>
                <w:rFonts w:ascii="Times New Roman" w:eastAsia="Times New Roman" w:hAnsi="Times New Roman" w:cs="Times New Roman"/>
                <w:sz w:val="27"/>
              </w:rPr>
              <w:t xml:space="preserve">для </w:t>
            </w:r>
          </w:p>
        </w:tc>
        <w:tc>
          <w:tcPr>
            <w:tcW w:w="9032" w:type="dxa"/>
            <w:tcBorders>
              <w:top w:val="single" w:sz="6" w:space="0" w:color="000000"/>
              <w:left w:val="single" w:sz="6" w:space="0" w:color="000000"/>
              <w:bottom w:val="single" w:sz="6" w:space="0" w:color="000000"/>
              <w:right w:val="single" w:sz="6" w:space="0" w:color="000000"/>
            </w:tcBorders>
          </w:tcPr>
          <w:p w:rsidR="00277535" w:rsidRDefault="003673FB">
            <w:pPr>
              <w:spacing w:line="238" w:lineRule="auto"/>
              <w:ind w:left="60" w:right="60" w:firstLine="567"/>
              <w:jc w:val="both"/>
            </w:pPr>
            <w:r>
              <w:rPr>
                <w:rFonts w:ascii="Times New Roman" w:eastAsia="Times New Roman" w:hAnsi="Times New Roman" w:cs="Times New Roman"/>
                <w:b/>
                <w:sz w:val="27"/>
              </w:rPr>
              <w:t>До місцевого структурного підрозділу з питань ветеранської політики особи, зазначені у пунктах 1-10 частини другої статті 7 Закону, подають:</w:t>
            </w:r>
          </w:p>
          <w:p w:rsidR="00277535" w:rsidRDefault="003673FB">
            <w:pPr>
              <w:numPr>
                <w:ilvl w:val="0"/>
                <w:numId w:val="1"/>
              </w:numPr>
              <w:ind w:right="60" w:firstLine="567"/>
              <w:jc w:val="both"/>
            </w:pPr>
            <w:r>
              <w:rPr>
                <w:rFonts w:ascii="Times New Roman" w:eastAsia="Times New Roman" w:hAnsi="Times New Roman" w:cs="Times New Roman"/>
                <w:sz w:val="27"/>
              </w:rPr>
              <w:t>заяву довільної форми;</w:t>
            </w:r>
          </w:p>
          <w:p w:rsidR="00277535" w:rsidRDefault="003673FB">
            <w:pPr>
              <w:numPr>
                <w:ilvl w:val="0"/>
                <w:numId w:val="1"/>
              </w:numPr>
              <w:spacing w:line="238" w:lineRule="auto"/>
              <w:ind w:right="60" w:firstLine="567"/>
              <w:jc w:val="both"/>
            </w:pPr>
            <w:r>
              <w:rPr>
                <w:rFonts w:ascii="Times New Roman" w:eastAsia="Times New Roman" w:hAnsi="Times New Roman" w:cs="Times New Roman"/>
                <w:sz w:val="27"/>
              </w:rPr>
              <w:t xml:space="preserve">копію </w:t>
            </w:r>
            <w:r>
              <w:rPr>
                <w:rFonts w:ascii="Times New Roman" w:eastAsia="Times New Roman" w:hAnsi="Times New Roman" w:cs="Times New Roman"/>
                <w:color w:val="0D0D0D"/>
                <w:sz w:val="27"/>
              </w:rPr>
              <w:t xml:space="preserve">витягу з рішення експертної команди з оцінювання повсякденного функціонування особи або довідки медико-соціальної експертної комісії </w:t>
            </w:r>
            <w:r>
              <w:rPr>
                <w:rFonts w:ascii="Times New Roman" w:eastAsia="Times New Roman" w:hAnsi="Times New Roman" w:cs="Times New Roman"/>
                <w:sz w:val="27"/>
              </w:rPr>
              <w:t>або висновку лікарсько-консультативної комісії лікувально-профілактичного закладу про встановлення особі віком до 18 років категорії “дитина з інвалідністю”;</w:t>
            </w:r>
          </w:p>
          <w:p w:rsidR="00277535" w:rsidRDefault="003673FB">
            <w:pPr>
              <w:numPr>
                <w:ilvl w:val="0"/>
                <w:numId w:val="1"/>
              </w:numPr>
              <w:ind w:right="60" w:firstLine="567"/>
              <w:jc w:val="both"/>
            </w:pPr>
            <w:r>
              <w:rPr>
                <w:rFonts w:ascii="Times New Roman" w:eastAsia="Times New Roman" w:hAnsi="Times New Roman" w:cs="Times New Roman"/>
                <w:sz w:val="27"/>
              </w:rPr>
              <w:t xml:space="preserve">копію паспорта громадянина України/тимчасового посвідчення громадянина України (для громадян України), паспортного документа іноземця або документа, що посвідчує особу без громадянства, посвідки на постійне проживання, посвідки на тимчасове проживання, посвідчення біженця, посвідчення особи, яка потребує додаткового захисту, або іншого документа, що підтверджує законність перебування іноземця або особи без громадянства на території України, крім довідки про звернення за захистом в </w:t>
            </w:r>
          </w:p>
        </w:tc>
      </w:tr>
      <w:tr w:rsidR="00277535">
        <w:tblPrEx>
          <w:tblCellMar>
            <w:left w:w="60" w:type="dxa"/>
          </w:tblCellMar>
        </w:tblPrEx>
        <w:trPr>
          <w:trHeight w:val="8828"/>
        </w:trPr>
        <w:tc>
          <w:tcPr>
            <w:tcW w:w="780" w:type="dxa"/>
            <w:tcBorders>
              <w:top w:val="single" w:sz="6" w:space="0" w:color="000000"/>
              <w:left w:val="single" w:sz="6" w:space="0" w:color="000000"/>
              <w:bottom w:val="single" w:sz="6" w:space="0" w:color="000000"/>
              <w:right w:val="single" w:sz="6" w:space="0" w:color="000000"/>
            </w:tcBorders>
          </w:tcPr>
          <w:p w:rsidR="00277535" w:rsidRDefault="00277535"/>
        </w:tc>
        <w:tc>
          <w:tcPr>
            <w:tcW w:w="5248" w:type="dxa"/>
            <w:gridSpan w:val="2"/>
            <w:tcBorders>
              <w:top w:val="single" w:sz="6" w:space="0" w:color="000000"/>
              <w:left w:val="single" w:sz="6" w:space="0" w:color="000000"/>
              <w:bottom w:val="single" w:sz="6" w:space="0" w:color="000000"/>
              <w:right w:val="single" w:sz="6" w:space="0" w:color="000000"/>
            </w:tcBorders>
          </w:tcPr>
          <w:p w:rsidR="00277535" w:rsidRDefault="00277535"/>
        </w:tc>
        <w:tc>
          <w:tcPr>
            <w:tcW w:w="9032" w:type="dxa"/>
            <w:tcBorders>
              <w:top w:val="single" w:sz="6" w:space="0" w:color="000000"/>
              <w:left w:val="single" w:sz="6" w:space="0" w:color="000000"/>
              <w:bottom w:val="single" w:sz="6" w:space="0" w:color="000000"/>
              <w:right w:val="single" w:sz="6" w:space="0" w:color="000000"/>
            </w:tcBorders>
          </w:tcPr>
          <w:p w:rsidR="00277535" w:rsidRDefault="003673FB">
            <w:pPr>
              <w:spacing w:line="238" w:lineRule="auto"/>
              <w:jc w:val="both"/>
            </w:pPr>
            <w:r>
              <w:rPr>
                <w:rFonts w:ascii="Times New Roman" w:eastAsia="Times New Roman" w:hAnsi="Times New Roman" w:cs="Times New Roman"/>
                <w:sz w:val="27"/>
              </w:rPr>
              <w:t>Україні та довідки про звернення за визнанням особою без громадянства (для іноземців та осіб без громадянства);</w:t>
            </w:r>
          </w:p>
          <w:p w:rsidR="00277535" w:rsidRDefault="003673FB">
            <w:pPr>
              <w:numPr>
                <w:ilvl w:val="0"/>
                <w:numId w:val="2"/>
              </w:numPr>
              <w:spacing w:line="238" w:lineRule="auto"/>
              <w:ind w:right="45" w:firstLine="567"/>
              <w:jc w:val="both"/>
            </w:pPr>
            <w:r>
              <w:rPr>
                <w:rFonts w:ascii="Times New Roman" w:eastAsia="Times New Roman" w:hAnsi="Times New Roman" w:cs="Times New Roman"/>
                <w:sz w:val="27"/>
              </w:rPr>
              <w:t xml:space="preserve">копію документа, що засвідчує реєстрацію у Державному реєстрі фізичних осіб </w:t>
            </w:r>
            <w:r>
              <w:rPr>
                <w:rFonts w:ascii="Times New Roman" w:eastAsia="Times New Roman" w:hAnsi="Times New Roman" w:cs="Times New Roman"/>
                <w:b/>
                <w:sz w:val="27"/>
              </w:rPr>
              <w:t>–</w:t>
            </w:r>
            <w:r>
              <w:rPr>
                <w:rFonts w:ascii="Times New Roman" w:eastAsia="Times New Roman" w:hAnsi="Times New Roman" w:cs="Times New Roman"/>
                <w:sz w:val="27"/>
              </w:rPr>
              <w:t xml:space="preserve"> платників податків (крім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контролюючому органу і мають відмітку у паспорті), або дані про реєстраційний номер облікової</w:t>
            </w:r>
            <w:r>
              <w:rPr>
                <w:rFonts w:ascii="Times New Roman" w:eastAsia="Times New Roman" w:hAnsi="Times New Roman" w:cs="Times New Roman"/>
                <w:sz w:val="26"/>
              </w:rPr>
              <w:t xml:space="preserve"> </w:t>
            </w:r>
            <w:r>
              <w:rPr>
                <w:rFonts w:ascii="Times New Roman" w:eastAsia="Times New Roman" w:hAnsi="Times New Roman" w:cs="Times New Roman"/>
                <w:sz w:val="27"/>
              </w:rPr>
              <w:t xml:space="preserve">картки платника податків з Державного реєстру фізичних осіб </w:t>
            </w:r>
            <w:r>
              <w:rPr>
                <w:rFonts w:ascii="Times New Roman" w:eastAsia="Times New Roman" w:hAnsi="Times New Roman" w:cs="Times New Roman"/>
                <w:b/>
                <w:sz w:val="27"/>
              </w:rPr>
              <w:t>–</w:t>
            </w:r>
            <w:r>
              <w:rPr>
                <w:rFonts w:ascii="Times New Roman" w:eastAsia="Times New Roman" w:hAnsi="Times New Roman" w:cs="Times New Roman"/>
                <w:sz w:val="27"/>
              </w:rPr>
              <w:t xml:space="preserve"> платників податків, внесені до паспорта громадянина України;</w:t>
            </w:r>
          </w:p>
          <w:p w:rsidR="00277535" w:rsidRDefault="003673FB">
            <w:pPr>
              <w:numPr>
                <w:ilvl w:val="0"/>
                <w:numId w:val="2"/>
              </w:numPr>
              <w:spacing w:line="238" w:lineRule="auto"/>
              <w:ind w:right="45" w:firstLine="567"/>
              <w:jc w:val="both"/>
            </w:pPr>
            <w:r>
              <w:rPr>
                <w:rFonts w:ascii="Times New Roman" w:eastAsia="Times New Roman" w:hAnsi="Times New Roman" w:cs="Times New Roman"/>
                <w:sz w:val="27"/>
              </w:rPr>
              <w:t xml:space="preserve">копію документа, який надає повноваження законному представнику або уповноваженій особі представляти заявника, оформленого відповідно до законодавства (для осіб віком до 14 років </w:t>
            </w:r>
            <w:r>
              <w:rPr>
                <w:rFonts w:ascii="Times New Roman" w:eastAsia="Times New Roman" w:hAnsi="Times New Roman" w:cs="Times New Roman"/>
                <w:b/>
                <w:sz w:val="27"/>
              </w:rPr>
              <w:t>–</w:t>
            </w:r>
            <w:r>
              <w:rPr>
                <w:rFonts w:ascii="Times New Roman" w:eastAsia="Times New Roman" w:hAnsi="Times New Roman" w:cs="Times New Roman"/>
                <w:sz w:val="27"/>
              </w:rPr>
              <w:t xml:space="preserve"> свідоцтва про народження) </w:t>
            </w:r>
            <w:r>
              <w:rPr>
                <w:rFonts w:ascii="Times New Roman" w:eastAsia="Times New Roman" w:hAnsi="Times New Roman" w:cs="Times New Roman"/>
                <w:b/>
                <w:sz w:val="27"/>
              </w:rPr>
              <w:t>–</w:t>
            </w:r>
            <w:r>
              <w:rPr>
                <w:rFonts w:ascii="Times New Roman" w:eastAsia="Times New Roman" w:hAnsi="Times New Roman" w:cs="Times New Roman"/>
                <w:sz w:val="27"/>
              </w:rPr>
              <w:t xml:space="preserve"> у разі подання документів законним представником або уповноваженою особою;</w:t>
            </w:r>
          </w:p>
          <w:p w:rsidR="00277535" w:rsidRDefault="003673FB">
            <w:pPr>
              <w:numPr>
                <w:ilvl w:val="0"/>
                <w:numId w:val="2"/>
              </w:numPr>
              <w:ind w:right="45" w:firstLine="567"/>
              <w:jc w:val="both"/>
            </w:pPr>
            <w:r>
              <w:rPr>
                <w:rFonts w:ascii="Times New Roman" w:eastAsia="Times New Roman" w:hAnsi="Times New Roman" w:cs="Times New Roman"/>
                <w:sz w:val="27"/>
              </w:rPr>
              <w:t>фотокартку (кольорова, матова) 3х4 см (для видачі посвідчення);</w:t>
            </w:r>
          </w:p>
          <w:p w:rsidR="00277535" w:rsidRDefault="003673FB">
            <w:pPr>
              <w:numPr>
                <w:ilvl w:val="0"/>
                <w:numId w:val="2"/>
              </w:numPr>
              <w:spacing w:after="310" w:line="238" w:lineRule="auto"/>
              <w:ind w:right="45" w:firstLine="567"/>
              <w:jc w:val="both"/>
            </w:pPr>
            <w:r>
              <w:rPr>
                <w:rFonts w:ascii="Times New Roman" w:eastAsia="Times New Roman" w:hAnsi="Times New Roman" w:cs="Times New Roman"/>
                <w:sz w:val="27"/>
              </w:rPr>
              <w:t xml:space="preserve">посвідчення (для </w:t>
            </w:r>
            <w:r>
              <w:rPr>
                <w:rFonts w:ascii="Times New Roman" w:eastAsia="Times New Roman" w:hAnsi="Times New Roman" w:cs="Times New Roman"/>
                <w:color w:val="0D0D0D"/>
                <w:sz w:val="27"/>
              </w:rPr>
              <w:t>продовження строку дії/вклеювання бланка</w:t>
            </w:r>
            <w:r w:rsidR="00B6203B">
              <w:rPr>
                <w:rFonts w:ascii="Times New Roman" w:eastAsia="Times New Roman" w:hAnsi="Times New Roman" w:cs="Times New Roman"/>
                <w:color w:val="0D0D0D"/>
                <w:sz w:val="27"/>
              </w:rPr>
              <w:t>-</w:t>
            </w:r>
            <w:r>
              <w:rPr>
                <w:rFonts w:ascii="Times New Roman" w:eastAsia="Times New Roman" w:hAnsi="Times New Roman" w:cs="Times New Roman"/>
                <w:color w:val="0D0D0D"/>
                <w:sz w:val="27"/>
              </w:rPr>
              <w:t>вкладки).</w:t>
            </w:r>
          </w:p>
          <w:p w:rsidR="00277535" w:rsidRDefault="003673FB" w:rsidP="00B6203B">
            <w:pPr>
              <w:ind w:right="60" w:firstLine="567"/>
              <w:jc w:val="both"/>
            </w:pPr>
            <w:r>
              <w:rPr>
                <w:rFonts w:ascii="Times New Roman" w:eastAsia="Times New Roman" w:hAnsi="Times New Roman" w:cs="Times New Roman"/>
                <w:b/>
                <w:sz w:val="27"/>
              </w:rPr>
              <w:t xml:space="preserve">До місцевого структурного підрозділу з питань ветеранської політики особи з інвалідністю внаслідок війни, які отримали інвалідність внаслідок травми (поранення, контузії, каліцтва) або захворювання одержаних під час безпосередньої участі в антитерористичній операції, здійсненні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забезпеченні їх проведення, під час безпосередньої участі у заходах, необхідних для забезпечення оборони України, захисту безпеки населення та інтересів </w:t>
            </w:r>
          </w:p>
        </w:tc>
      </w:tr>
      <w:tr w:rsidR="00277535">
        <w:tblPrEx>
          <w:tblCellMar>
            <w:top w:w="137" w:type="dxa"/>
            <w:left w:w="60" w:type="dxa"/>
          </w:tblCellMar>
        </w:tblPrEx>
        <w:trPr>
          <w:trHeight w:val="9139"/>
        </w:trPr>
        <w:tc>
          <w:tcPr>
            <w:tcW w:w="780" w:type="dxa"/>
            <w:tcBorders>
              <w:top w:val="single" w:sz="6" w:space="0" w:color="000000"/>
              <w:left w:val="single" w:sz="6" w:space="0" w:color="000000"/>
              <w:bottom w:val="single" w:sz="6" w:space="0" w:color="000000"/>
              <w:right w:val="single" w:sz="6" w:space="0" w:color="000000"/>
            </w:tcBorders>
          </w:tcPr>
          <w:p w:rsidR="00277535" w:rsidRDefault="00277535"/>
        </w:tc>
        <w:tc>
          <w:tcPr>
            <w:tcW w:w="5248" w:type="dxa"/>
            <w:gridSpan w:val="2"/>
            <w:tcBorders>
              <w:top w:val="single" w:sz="6" w:space="0" w:color="000000"/>
              <w:left w:val="single" w:sz="6" w:space="0" w:color="000000"/>
              <w:bottom w:val="single" w:sz="6" w:space="0" w:color="000000"/>
              <w:right w:val="single" w:sz="6" w:space="0" w:color="000000"/>
            </w:tcBorders>
          </w:tcPr>
          <w:p w:rsidR="00277535" w:rsidRDefault="00277535"/>
        </w:tc>
        <w:tc>
          <w:tcPr>
            <w:tcW w:w="9032" w:type="dxa"/>
            <w:tcBorders>
              <w:top w:val="single" w:sz="6" w:space="0" w:color="000000"/>
              <w:left w:val="single" w:sz="6" w:space="0" w:color="000000"/>
              <w:bottom w:val="single" w:sz="6" w:space="0" w:color="000000"/>
              <w:right w:val="single" w:sz="6" w:space="0" w:color="000000"/>
            </w:tcBorders>
          </w:tcPr>
          <w:p w:rsidR="00277535" w:rsidRDefault="003673FB">
            <w:pPr>
              <w:spacing w:line="238" w:lineRule="auto"/>
              <w:jc w:val="both"/>
            </w:pPr>
            <w:r>
              <w:rPr>
                <w:rFonts w:ascii="Times New Roman" w:eastAsia="Times New Roman" w:hAnsi="Times New Roman" w:cs="Times New Roman"/>
                <w:b/>
                <w:sz w:val="27"/>
              </w:rPr>
              <w:t>держави у зв’язку з військовою агресією Російської Федерації проти України подають:</w:t>
            </w:r>
          </w:p>
          <w:p w:rsidR="00277535" w:rsidRDefault="003673FB">
            <w:pPr>
              <w:ind w:left="567"/>
            </w:pPr>
            <w:r>
              <w:rPr>
                <w:rFonts w:ascii="Times New Roman" w:eastAsia="Times New Roman" w:hAnsi="Times New Roman" w:cs="Times New Roman"/>
                <w:b/>
                <w:sz w:val="27"/>
              </w:rPr>
              <w:t>1. Заяву:</w:t>
            </w:r>
          </w:p>
          <w:p w:rsidR="00277535" w:rsidRDefault="003673FB">
            <w:pPr>
              <w:numPr>
                <w:ilvl w:val="0"/>
                <w:numId w:val="3"/>
              </w:numPr>
              <w:ind w:firstLine="566"/>
            </w:pPr>
            <w:r>
              <w:rPr>
                <w:rFonts w:ascii="Times New Roman" w:eastAsia="Times New Roman" w:hAnsi="Times New Roman" w:cs="Times New Roman"/>
                <w:sz w:val="27"/>
              </w:rPr>
              <w:t>встановленого зразка згідно з додатком до Порядку № 685;</w:t>
            </w:r>
          </w:p>
          <w:p w:rsidR="00277535" w:rsidRDefault="003673FB">
            <w:pPr>
              <w:numPr>
                <w:ilvl w:val="0"/>
                <w:numId w:val="3"/>
              </w:numPr>
              <w:spacing w:line="238" w:lineRule="auto"/>
              <w:ind w:firstLine="566"/>
            </w:pPr>
            <w:r>
              <w:rPr>
                <w:rFonts w:ascii="Times New Roman" w:eastAsia="Times New Roman" w:hAnsi="Times New Roman" w:cs="Times New Roman"/>
                <w:sz w:val="27"/>
              </w:rPr>
              <w:t>**  в електронній формі (для заявників з числа осіб, зазначених у пункті 11 частини другої статті 7 Закону).</w:t>
            </w:r>
          </w:p>
          <w:p w:rsidR="00277535" w:rsidRDefault="003673FB">
            <w:pPr>
              <w:spacing w:line="238" w:lineRule="auto"/>
              <w:ind w:right="60" w:firstLine="567"/>
              <w:jc w:val="both"/>
            </w:pPr>
            <w:r>
              <w:rPr>
                <w:rFonts w:ascii="Times New Roman" w:eastAsia="Times New Roman" w:hAnsi="Times New Roman" w:cs="Times New Roman"/>
                <w:b/>
                <w:sz w:val="27"/>
              </w:rPr>
              <w:t xml:space="preserve">2. До заяви за наявності (у разі відсутності </w:t>
            </w:r>
            <w:proofErr w:type="spellStart"/>
            <w:r>
              <w:rPr>
                <w:rFonts w:ascii="Times New Roman" w:eastAsia="Times New Roman" w:hAnsi="Times New Roman" w:cs="Times New Roman"/>
                <w:b/>
                <w:sz w:val="27"/>
              </w:rPr>
              <w:t>витребовуються</w:t>
            </w:r>
            <w:proofErr w:type="spellEnd"/>
            <w:r>
              <w:rPr>
                <w:rFonts w:ascii="Times New Roman" w:eastAsia="Times New Roman" w:hAnsi="Times New Roman" w:cs="Times New Roman"/>
                <w:b/>
                <w:sz w:val="27"/>
              </w:rPr>
              <w:t xml:space="preserve"> місцевим структурним підрозділом з питань ветеранської політики</w:t>
            </w:r>
            <w:r>
              <w:rPr>
                <w:rFonts w:ascii="Times New Roman" w:eastAsia="Times New Roman" w:hAnsi="Times New Roman" w:cs="Times New Roman"/>
                <w:b/>
                <w:color w:val="0D0D0D"/>
                <w:sz w:val="27"/>
              </w:rPr>
              <w:t>*)</w:t>
            </w:r>
            <w:r>
              <w:rPr>
                <w:rFonts w:ascii="Times New Roman" w:eastAsia="Times New Roman" w:hAnsi="Times New Roman" w:cs="Times New Roman"/>
                <w:b/>
                <w:i/>
                <w:color w:val="0D0D0D"/>
                <w:sz w:val="27"/>
              </w:rPr>
              <w:t xml:space="preserve"> </w:t>
            </w:r>
            <w:r>
              <w:rPr>
                <w:rFonts w:ascii="Times New Roman" w:eastAsia="Times New Roman" w:hAnsi="Times New Roman" w:cs="Times New Roman"/>
                <w:b/>
                <w:color w:val="0D0D0D"/>
                <w:sz w:val="27"/>
              </w:rPr>
              <w:t>д</w:t>
            </w:r>
            <w:r>
              <w:rPr>
                <w:rFonts w:ascii="Times New Roman" w:eastAsia="Times New Roman" w:hAnsi="Times New Roman" w:cs="Times New Roman"/>
                <w:b/>
                <w:sz w:val="27"/>
              </w:rPr>
              <w:t>одаються копії (скановані копії):</w:t>
            </w:r>
          </w:p>
          <w:p w:rsidR="00277535" w:rsidRDefault="003673FB">
            <w:pPr>
              <w:spacing w:line="238" w:lineRule="auto"/>
              <w:ind w:right="60" w:firstLine="567"/>
              <w:jc w:val="both"/>
            </w:pPr>
            <w:r>
              <w:rPr>
                <w:rFonts w:ascii="Times New Roman" w:eastAsia="Times New Roman" w:hAnsi="Times New Roman" w:cs="Times New Roman"/>
                <w:sz w:val="27"/>
              </w:rPr>
              <w:t>документа, який надає повноваження законному представнику або уповноваженій особі представляти заявника, оформленого відповідно до вимог</w:t>
            </w:r>
            <w:r>
              <w:rPr>
                <w:rFonts w:ascii="Times New Roman" w:eastAsia="Times New Roman" w:hAnsi="Times New Roman" w:cs="Times New Roman"/>
                <w:sz w:val="26"/>
              </w:rPr>
              <w:t xml:space="preserve"> </w:t>
            </w:r>
            <w:r>
              <w:rPr>
                <w:rFonts w:ascii="Times New Roman" w:eastAsia="Times New Roman" w:hAnsi="Times New Roman" w:cs="Times New Roman"/>
                <w:sz w:val="27"/>
              </w:rPr>
              <w:t xml:space="preserve">законодавства (у разі звернення законного представника або уповноваженої особи); довідки про взяття на облік внутрішньо переміщеної особи (для </w:t>
            </w:r>
          </w:p>
          <w:p w:rsidR="00277535" w:rsidRDefault="003673FB">
            <w:pPr>
              <w:spacing w:after="2" w:line="238" w:lineRule="auto"/>
              <w:ind w:right="60"/>
              <w:jc w:val="both"/>
            </w:pPr>
            <w:r>
              <w:rPr>
                <w:rFonts w:ascii="Times New Roman" w:eastAsia="Times New Roman" w:hAnsi="Times New Roman" w:cs="Times New Roman"/>
                <w:sz w:val="27"/>
              </w:rPr>
              <w:t xml:space="preserve">внутрішньо переміщених осіб); повного витягу з інформаційно-аналітичної системи “Облік відомостей про притягнення особи до кримінальної відповідальності та наявності судимості”, сформованого засобами Єдиного державного </w:t>
            </w:r>
            <w:proofErr w:type="spellStart"/>
            <w:r>
              <w:rPr>
                <w:rFonts w:ascii="Times New Roman" w:eastAsia="Times New Roman" w:hAnsi="Times New Roman" w:cs="Times New Roman"/>
                <w:sz w:val="27"/>
              </w:rPr>
              <w:t>вебпорталу</w:t>
            </w:r>
            <w:proofErr w:type="spellEnd"/>
            <w:r>
              <w:rPr>
                <w:rFonts w:ascii="Times New Roman" w:eastAsia="Times New Roman" w:hAnsi="Times New Roman" w:cs="Times New Roman"/>
                <w:sz w:val="27"/>
              </w:rPr>
              <w:t xml:space="preserve"> електронних послуг (далі </w:t>
            </w:r>
            <w:r>
              <w:rPr>
                <w:rFonts w:ascii="Times New Roman" w:eastAsia="Times New Roman" w:hAnsi="Times New Roman" w:cs="Times New Roman"/>
                <w:b/>
                <w:sz w:val="27"/>
              </w:rPr>
              <w:t>–</w:t>
            </w:r>
            <w:r>
              <w:rPr>
                <w:rFonts w:ascii="Times New Roman" w:eastAsia="Times New Roman" w:hAnsi="Times New Roman" w:cs="Times New Roman"/>
                <w:sz w:val="27"/>
              </w:rPr>
              <w:t xml:space="preserve"> Портал Дія) не пізніше ніж за п’ять календарних днів до заповнення заяви; документів, які підтверджують безпосередню участь особи в антитерористичній операції, здійсненні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забезпеченні їх проведення, під час безпосередньої участі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p>
          <w:p w:rsidR="00277535" w:rsidRDefault="003673FB">
            <w:pPr>
              <w:ind w:firstLine="567"/>
              <w:jc w:val="both"/>
            </w:pPr>
            <w:r>
              <w:rPr>
                <w:rFonts w:ascii="Times New Roman" w:eastAsia="Times New Roman" w:hAnsi="Times New Roman" w:cs="Times New Roman"/>
                <w:sz w:val="27"/>
              </w:rPr>
              <w:t>1) **</w:t>
            </w:r>
            <w:r>
              <w:rPr>
                <w:rFonts w:ascii="Times New Roman" w:eastAsia="Times New Roman" w:hAnsi="Times New Roman" w:cs="Times New Roman"/>
                <w:b/>
                <w:sz w:val="27"/>
              </w:rPr>
              <w:t>для військовослужбовців</w:t>
            </w:r>
            <w:r>
              <w:rPr>
                <w:rFonts w:ascii="Times New Roman" w:eastAsia="Times New Roman" w:hAnsi="Times New Roman" w:cs="Times New Roman"/>
                <w:sz w:val="27"/>
              </w:rPr>
              <w:t xml:space="preserve"> (резервістів, військовозобов'язаних, добровольців Сил територіальної оборони) Збройних Сил України, </w:t>
            </w:r>
          </w:p>
        </w:tc>
      </w:tr>
      <w:tr w:rsidR="00277535">
        <w:tblPrEx>
          <w:tblCellMar>
            <w:left w:w="60" w:type="dxa"/>
          </w:tblCellMar>
        </w:tblPrEx>
        <w:trPr>
          <w:trHeight w:val="9139"/>
        </w:trPr>
        <w:tc>
          <w:tcPr>
            <w:tcW w:w="780" w:type="dxa"/>
            <w:tcBorders>
              <w:top w:val="single" w:sz="6" w:space="0" w:color="000000"/>
              <w:left w:val="single" w:sz="6" w:space="0" w:color="000000"/>
              <w:bottom w:val="single" w:sz="6" w:space="0" w:color="000000"/>
              <w:right w:val="single" w:sz="6" w:space="0" w:color="000000"/>
            </w:tcBorders>
          </w:tcPr>
          <w:p w:rsidR="00277535" w:rsidRDefault="00277535"/>
        </w:tc>
        <w:tc>
          <w:tcPr>
            <w:tcW w:w="5248" w:type="dxa"/>
            <w:gridSpan w:val="2"/>
            <w:tcBorders>
              <w:top w:val="single" w:sz="6" w:space="0" w:color="000000"/>
              <w:left w:val="single" w:sz="6" w:space="0" w:color="000000"/>
              <w:bottom w:val="single" w:sz="6" w:space="0" w:color="000000"/>
              <w:right w:val="single" w:sz="6" w:space="0" w:color="000000"/>
            </w:tcBorders>
          </w:tcPr>
          <w:p w:rsidR="00277535" w:rsidRDefault="00277535"/>
        </w:tc>
        <w:tc>
          <w:tcPr>
            <w:tcW w:w="9032" w:type="dxa"/>
            <w:tcBorders>
              <w:top w:val="single" w:sz="6" w:space="0" w:color="000000"/>
              <w:left w:val="single" w:sz="6" w:space="0" w:color="000000"/>
              <w:bottom w:val="single" w:sz="6" w:space="0" w:color="000000"/>
              <w:right w:val="single" w:sz="6" w:space="0" w:color="000000"/>
            </w:tcBorders>
          </w:tcPr>
          <w:p w:rsidR="00277535" w:rsidRDefault="003673FB">
            <w:pPr>
              <w:spacing w:line="238" w:lineRule="auto"/>
              <w:ind w:right="60"/>
              <w:jc w:val="both"/>
            </w:pPr>
            <w:r>
              <w:rPr>
                <w:rFonts w:ascii="Times New Roman" w:eastAsia="Times New Roman" w:hAnsi="Times New Roman" w:cs="Times New Roman"/>
                <w:sz w:val="27"/>
              </w:rPr>
              <w:t>Національної гвардії України, Служби безпеки України, розвідувальних органів України, Державної прикордонної служби України, Державної спеціальної служби транспорту, військовослужбовців військових прокуратур, осіб рядового та начальницького складу підрозділів оперативного забезпечення зон проведення антитерористичної операції центрального органу виконавчої влади, що реалізує державну податкову політику, державну політику у сфері державної митної справи, поліцейських, осіб рядового, начальницького складу, військовослужбовців Міністерства внутрішніх справ України, Управління державної охорони України, Державної служби спеціального зв'язку та захисту інформації України, Державної служби України з надзвичайних ситуацій, Державної пенітенціарної служби України, осіб рядового і начальницького складу Державного бюро розслідувань, осіб начальницького складу</w:t>
            </w:r>
            <w:r>
              <w:rPr>
                <w:rFonts w:ascii="Times New Roman" w:eastAsia="Times New Roman" w:hAnsi="Times New Roman" w:cs="Times New Roman"/>
                <w:sz w:val="26"/>
              </w:rPr>
              <w:t xml:space="preserve"> </w:t>
            </w:r>
            <w:r>
              <w:rPr>
                <w:rFonts w:ascii="Times New Roman" w:eastAsia="Times New Roman" w:hAnsi="Times New Roman" w:cs="Times New Roman"/>
                <w:sz w:val="27"/>
              </w:rPr>
              <w:t xml:space="preserve">Національного антикорупційного бюро України, осіб, які входили до складу інших утворених відповідно до законів України військових формувань </w:t>
            </w:r>
            <w:r>
              <w:rPr>
                <w:rFonts w:ascii="Times New Roman" w:eastAsia="Times New Roman" w:hAnsi="Times New Roman" w:cs="Times New Roman"/>
                <w:i/>
                <w:sz w:val="27"/>
              </w:rPr>
              <w:t>(пункт 11 частини другої статті 7 Закону):</w:t>
            </w:r>
          </w:p>
          <w:p w:rsidR="00277535" w:rsidRDefault="003673FB">
            <w:pPr>
              <w:ind w:right="60"/>
              <w:jc w:val="right"/>
            </w:pPr>
            <w:r>
              <w:rPr>
                <w:rFonts w:ascii="Times New Roman" w:eastAsia="Times New Roman" w:hAnsi="Times New Roman" w:cs="Times New Roman"/>
                <w:color w:val="0D0D0D"/>
                <w:sz w:val="27"/>
              </w:rPr>
              <w:t xml:space="preserve">витягу з рішення експертної команди з оцінювання повсякденного </w:t>
            </w:r>
          </w:p>
          <w:p w:rsidR="00277535" w:rsidRDefault="003673FB">
            <w:pPr>
              <w:ind w:right="60"/>
              <w:jc w:val="both"/>
            </w:pPr>
            <w:r>
              <w:rPr>
                <w:rFonts w:ascii="Times New Roman" w:eastAsia="Times New Roman" w:hAnsi="Times New Roman" w:cs="Times New Roman"/>
                <w:color w:val="0D0D0D"/>
                <w:sz w:val="27"/>
              </w:rPr>
              <w:t xml:space="preserve">функціонування особи або довідки медико-соціальної експертної комісії; </w:t>
            </w:r>
            <w:r>
              <w:rPr>
                <w:rFonts w:ascii="Times New Roman" w:eastAsia="Times New Roman" w:hAnsi="Times New Roman" w:cs="Times New Roman"/>
                <w:sz w:val="27"/>
              </w:rPr>
              <w:t xml:space="preserve">документів про безпосередню участь особи, яка захищала незалежність, суверенітет і територіальну цілісність України та брала безпосередню участь в антитерористичній операції, забезпеченні її проведення, перебуваючи безпосередньо в районах антитерористичної операції у період її проведення, здійсненні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перебуваючи безпосередньо в районах та у період здійснення зазначених заходів, довідки за формою згідно з додатком 6 до Порядку надання та позбавлення статусу учасника бойових дій осіб, які захищали незалежність, суверенітет та територіальну цілісність України і брали безпосередню участь в антитерористичній операції, забезпеченні її </w:t>
            </w:r>
          </w:p>
        </w:tc>
      </w:tr>
      <w:tr w:rsidR="00277535">
        <w:tblPrEx>
          <w:tblCellMar>
            <w:left w:w="60" w:type="dxa"/>
          </w:tblCellMar>
        </w:tblPrEx>
        <w:trPr>
          <w:trHeight w:val="9139"/>
        </w:trPr>
        <w:tc>
          <w:tcPr>
            <w:tcW w:w="780" w:type="dxa"/>
            <w:tcBorders>
              <w:top w:val="single" w:sz="6" w:space="0" w:color="000000"/>
              <w:left w:val="single" w:sz="6" w:space="0" w:color="000000"/>
              <w:bottom w:val="single" w:sz="6" w:space="0" w:color="000000"/>
              <w:right w:val="single" w:sz="6" w:space="0" w:color="000000"/>
            </w:tcBorders>
          </w:tcPr>
          <w:p w:rsidR="00277535" w:rsidRDefault="00277535"/>
        </w:tc>
        <w:tc>
          <w:tcPr>
            <w:tcW w:w="5248" w:type="dxa"/>
            <w:gridSpan w:val="2"/>
            <w:tcBorders>
              <w:top w:val="single" w:sz="6" w:space="0" w:color="000000"/>
              <w:left w:val="single" w:sz="6" w:space="0" w:color="000000"/>
              <w:bottom w:val="single" w:sz="6" w:space="0" w:color="000000"/>
              <w:right w:val="single" w:sz="6" w:space="0" w:color="000000"/>
            </w:tcBorders>
          </w:tcPr>
          <w:p w:rsidR="00277535" w:rsidRDefault="00277535"/>
        </w:tc>
        <w:tc>
          <w:tcPr>
            <w:tcW w:w="9032" w:type="dxa"/>
            <w:tcBorders>
              <w:top w:val="single" w:sz="6" w:space="0" w:color="000000"/>
              <w:left w:val="single" w:sz="6" w:space="0" w:color="000000"/>
              <w:bottom w:val="single" w:sz="6" w:space="0" w:color="000000"/>
              <w:right w:val="single" w:sz="6" w:space="0" w:color="000000"/>
            </w:tcBorders>
          </w:tcPr>
          <w:p w:rsidR="00277535" w:rsidRDefault="003673FB">
            <w:pPr>
              <w:spacing w:after="4" w:line="238" w:lineRule="auto"/>
              <w:ind w:right="60"/>
              <w:jc w:val="both"/>
            </w:pPr>
            <w:r>
              <w:rPr>
                <w:rFonts w:ascii="Times New Roman" w:eastAsia="Times New Roman" w:hAnsi="Times New Roman" w:cs="Times New Roman"/>
                <w:sz w:val="27"/>
              </w:rPr>
              <w:t>проведення чи у здійсненні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забезпеченні їх здійснення,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затвердженого постановою Кабінету Міністрів України від 20.08.2014 № 413 (далі – Порядок № 413)*.</w:t>
            </w:r>
          </w:p>
          <w:p w:rsidR="00277535" w:rsidRDefault="003673FB">
            <w:pPr>
              <w:numPr>
                <w:ilvl w:val="0"/>
                <w:numId w:val="4"/>
              </w:numPr>
              <w:spacing w:line="238" w:lineRule="auto"/>
              <w:ind w:right="58" w:firstLine="567"/>
              <w:jc w:val="both"/>
            </w:pPr>
            <w:r>
              <w:rPr>
                <w:rFonts w:ascii="Times New Roman" w:eastAsia="Times New Roman" w:hAnsi="Times New Roman" w:cs="Times New Roman"/>
                <w:sz w:val="27"/>
              </w:rPr>
              <w:t>**</w:t>
            </w:r>
            <w:r>
              <w:rPr>
                <w:rFonts w:ascii="Times New Roman" w:eastAsia="Times New Roman" w:hAnsi="Times New Roman" w:cs="Times New Roman"/>
                <w:b/>
                <w:sz w:val="27"/>
              </w:rPr>
              <w:t>для осіб, які входили до складу добровольчого формування територіальної громади</w:t>
            </w:r>
            <w:r>
              <w:rPr>
                <w:rFonts w:ascii="Times New Roman" w:eastAsia="Times New Roman" w:hAnsi="Times New Roman" w:cs="Times New Roman"/>
                <w:sz w:val="27"/>
              </w:rPr>
              <w:t xml:space="preserve">, які захищали незалежність, суверенітет та територіальну цілісність України та стали особами з інвалідністю внаслідок травми (поранення, контузії, каліцтва) або захворювання, одержаних під час безпосередньої участі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w:t>
            </w:r>
            <w:r>
              <w:rPr>
                <w:rFonts w:ascii="Times New Roman" w:eastAsia="Times New Roman" w:hAnsi="Times New Roman" w:cs="Times New Roman"/>
                <w:i/>
                <w:sz w:val="27"/>
              </w:rPr>
              <w:t>(пункт 11 частини другої статті 7 Закону)</w:t>
            </w:r>
            <w:r>
              <w:rPr>
                <w:rFonts w:ascii="Times New Roman" w:eastAsia="Times New Roman" w:hAnsi="Times New Roman" w:cs="Times New Roman"/>
                <w:sz w:val="27"/>
              </w:rPr>
              <w:t>:</w:t>
            </w:r>
          </w:p>
          <w:p w:rsidR="00277535" w:rsidRDefault="003673FB">
            <w:pPr>
              <w:ind w:right="60"/>
              <w:jc w:val="right"/>
            </w:pPr>
            <w:r>
              <w:rPr>
                <w:rFonts w:ascii="Times New Roman" w:eastAsia="Times New Roman" w:hAnsi="Times New Roman" w:cs="Times New Roman"/>
                <w:color w:val="0D0D0D"/>
                <w:sz w:val="27"/>
              </w:rPr>
              <w:t xml:space="preserve">витягу з рішення експертної команди з оцінювання повсякденного </w:t>
            </w:r>
          </w:p>
          <w:p w:rsidR="00277535" w:rsidRDefault="003673FB">
            <w:pPr>
              <w:spacing w:line="238" w:lineRule="auto"/>
              <w:ind w:left="567" w:hanging="567"/>
            </w:pPr>
            <w:r>
              <w:rPr>
                <w:rFonts w:ascii="Times New Roman" w:eastAsia="Times New Roman" w:hAnsi="Times New Roman" w:cs="Times New Roman"/>
                <w:color w:val="0D0D0D"/>
                <w:sz w:val="27"/>
              </w:rPr>
              <w:t xml:space="preserve">функціонування особи або довідки медико-соціальної експертної комісії; </w:t>
            </w:r>
            <w:r>
              <w:rPr>
                <w:rFonts w:ascii="Times New Roman" w:eastAsia="Times New Roman" w:hAnsi="Times New Roman" w:cs="Times New Roman"/>
                <w:sz w:val="27"/>
              </w:rPr>
              <w:t>контракту добровольця територіальної оборони*;</w:t>
            </w:r>
          </w:p>
          <w:p w:rsidR="00277535" w:rsidRDefault="003673FB">
            <w:pPr>
              <w:spacing w:after="4" w:line="238" w:lineRule="auto"/>
              <w:ind w:right="60" w:firstLine="567"/>
              <w:jc w:val="both"/>
            </w:pPr>
            <w:r>
              <w:rPr>
                <w:rFonts w:ascii="Times New Roman" w:eastAsia="Times New Roman" w:hAnsi="Times New Roman" w:cs="Times New Roman"/>
                <w:sz w:val="27"/>
              </w:rPr>
              <w:t>довідки за формою згідно з додатком 6 до Порядку № 413, виданої командиром військової частини Сил територіальної оборони Збройних Сил, під безпосереднім керівництвом і контролем якого провадиться діяльність добровольчого формування територіальної оборони, за клопотанням командира добровольчого формування територіальної оборони*.</w:t>
            </w:r>
          </w:p>
          <w:p w:rsidR="00277535" w:rsidRDefault="003673FB">
            <w:pPr>
              <w:numPr>
                <w:ilvl w:val="0"/>
                <w:numId w:val="4"/>
              </w:numPr>
              <w:ind w:right="58" w:firstLine="567"/>
              <w:jc w:val="both"/>
            </w:pPr>
            <w:r>
              <w:rPr>
                <w:rFonts w:ascii="Times New Roman" w:eastAsia="Times New Roman" w:hAnsi="Times New Roman" w:cs="Times New Roman"/>
                <w:sz w:val="27"/>
              </w:rPr>
              <w:t>**</w:t>
            </w:r>
            <w:r>
              <w:rPr>
                <w:rFonts w:ascii="Times New Roman" w:eastAsia="Times New Roman" w:hAnsi="Times New Roman" w:cs="Times New Roman"/>
                <w:b/>
                <w:sz w:val="27"/>
              </w:rPr>
              <w:t>для працівників підприємств, установ, організацій</w:t>
            </w:r>
            <w:r>
              <w:rPr>
                <w:rFonts w:ascii="Times New Roman" w:eastAsia="Times New Roman" w:hAnsi="Times New Roman" w:cs="Times New Roman"/>
                <w:sz w:val="27"/>
              </w:rPr>
              <w:t xml:space="preserve">, які залучалися до забезпечення проведення антитерористичної операції, до забезпечення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до участі у заходах, необхідних для забезпечення оборони України, захисту безпеки населення та інтересів </w:t>
            </w:r>
          </w:p>
        </w:tc>
      </w:tr>
      <w:tr w:rsidR="00277535" w:rsidTr="00B6203B">
        <w:tblPrEx>
          <w:tblCellMar>
            <w:left w:w="60" w:type="dxa"/>
          </w:tblCellMar>
        </w:tblPrEx>
        <w:trPr>
          <w:trHeight w:val="978"/>
        </w:trPr>
        <w:tc>
          <w:tcPr>
            <w:tcW w:w="780" w:type="dxa"/>
            <w:tcBorders>
              <w:top w:val="single" w:sz="6" w:space="0" w:color="000000"/>
              <w:left w:val="single" w:sz="6" w:space="0" w:color="000000"/>
              <w:bottom w:val="single" w:sz="6" w:space="0" w:color="000000"/>
              <w:right w:val="single" w:sz="6" w:space="0" w:color="000000"/>
            </w:tcBorders>
          </w:tcPr>
          <w:p w:rsidR="00277535" w:rsidRDefault="00277535"/>
        </w:tc>
        <w:tc>
          <w:tcPr>
            <w:tcW w:w="5248" w:type="dxa"/>
            <w:gridSpan w:val="2"/>
            <w:tcBorders>
              <w:top w:val="single" w:sz="6" w:space="0" w:color="000000"/>
              <w:left w:val="single" w:sz="6" w:space="0" w:color="000000"/>
              <w:bottom w:val="single" w:sz="6" w:space="0" w:color="000000"/>
              <w:right w:val="single" w:sz="6" w:space="0" w:color="000000"/>
            </w:tcBorders>
          </w:tcPr>
          <w:p w:rsidR="00277535" w:rsidRDefault="00277535"/>
        </w:tc>
        <w:tc>
          <w:tcPr>
            <w:tcW w:w="9032" w:type="dxa"/>
            <w:tcBorders>
              <w:top w:val="single" w:sz="6" w:space="0" w:color="000000"/>
              <w:left w:val="single" w:sz="6" w:space="0" w:color="000000"/>
              <w:bottom w:val="single" w:sz="6" w:space="0" w:color="000000"/>
              <w:right w:val="single" w:sz="6" w:space="0" w:color="000000"/>
            </w:tcBorders>
          </w:tcPr>
          <w:p w:rsidR="00277535" w:rsidRPr="00D179FA" w:rsidRDefault="003673FB">
            <w:pPr>
              <w:spacing w:line="238" w:lineRule="auto"/>
              <w:ind w:right="58"/>
              <w:jc w:val="both"/>
              <w:rPr>
                <w:sz w:val="26"/>
                <w:szCs w:val="26"/>
              </w:rPr>
            </w:pPr>
            <w:r w:rsidRPr="00D179FA">
              <w:rPr>
                <w:rFonts w:ascii="Times New Roman" w:eastAsia="Times New Roman" w:hAnsi="Times New Roman" w:cs="Times New Roman"/>
                <w:sz w:val="26"/>
                <w:szCs w:val="26"/>
              </w:rPr>
              <w:t xml:space="preserve">держави у зв’язку з військовою агресію Російської Федерації проти України і стали особами з інвалідністю внаслідок травми (поранення, контузії, каліцтва) або захворювання, одержаних під час забезпечення проведення антитерористичної операції безпосередньо в районах та у період її проведення, під час забезпечення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забезпечення здійснення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перебуваючи безпосередньо в районах та у період здійснення зазначених заходів </w:t>
            </w:r>
            <w:r w:rsidRPr="00D179FA">
              <w:rPr>
                <w:rFonts w:ascii="Times New Roman" w:eastAsia="Times New Roman" w:hAnsi="Times New Roman" w:cs="Times New Roman"/>
                <w:i/>
                <w:sz w:val="26"/>
                <w:szCs w:val="26"/>
              </w:rPr>
              <w:t>(пункт 11 частини другої статті 7 Закону**)</w:t>
            </w:r>
            <w:r w:rsidRPr="00D179FA">
              <w:rPr>
                <w:rFonts w:ascii="Times New Roman" w:eastAsia="Times New Roman" w:hAnsi="Times New Roman" w:cs="Times New Roman"/>
                <w:sz w:val="26"/>
                <w:szCs w:val="26"/>
              </w:rPr>
              <w:t>:</w:t>
            </w:r>
          </w:p>
          <w:p w:rsidR="00277535" w:rsidRPr="00D179FA" w:rsidRDefault="003673FB">
            <w:pPr>
              <w:ind w:right="60"/>
              <w:jc w:val="right"/>
              <w:rPr>
                <w:sz w:val="26"/>
                <w:szCs w:val="26"/>
              </w:rPr>
            </w:pPr>
            <w:r w:rsidRPr="00D179FA">
              <w:rPr>
                <w:rFonts w:ascii="Times New Roman" w:eastAsia="Times New Roman" w:hAnsi="Times New Roman" w:cs="Times New Roman"/>
                <w:color w:val="0D0D0D"/>
                <w:sz w:val="26"/>
                <w:szCs w:val="26"/>
              </w:rPr>
              <w:t xml:space="preserve">витягу з рішення експертної команди з оцінювання повсякденного </w:t>
            </w:r>
          </w:p>
          <w:p w:rsidR="00277535" w:rsidRDefault="003673FB">
            <w:pPr>
              <w:ind w:right="60"/>
              <w:jc w:val="both"/>
            </w:pPr>
            <w:r w:rsidRPr="00D179FA">
              <w:rPr>
                <w:rFonts w:ascii="Times New Roman" w:eastAsia="Times New Roman" w:hAnsi="Times New Roman" w:cs="Times New Roman"/>
                <w:color w:val="0D0D0D"/>
                <w:sz w:val="26"/>
                <w:szCs w:val="26"/>
              </w:rPr>
              <w:t xml:space="preserve">функціонування особи або довідки медико-соціальної експертної комісії; документів про безпосереднє залучення до виконання завдань антитерористичної операції в районах її проведення, до здійснення заходів із </w:t>
            </w:r>
            <w:r w:rsidRPr="00D179FA">
              <w:rPr>
                <w:rFonts w:ascii="Times New Roman" w:eastAsia="Times New Roman" w:hAnsi="Times New Roman" w:cs="Times New Roman"/>
                <w:sz w:val="26"/>
                <w:szCs w:val="26"/>
              </w:rPr>
              <w:t>забезпечення національної безпеки і оборони, відсічі і стримування збройної агресії Російської Федерації в Донецькій та Луганській областях безпосередньо в районах та у період здійснення зазначених заходів, про залучення до виконання мобілізаційних завдань (замовлень) для участі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або направлення (прибуття) у відрядження для безпосередньої участі в антитерористичній операції в районах її проведення, для здійснення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(витяги з наказів, розпоряджень, посвідчень про відрядження, книг нарядів, матеріалів спеціальних (службових) розслідувань за фактами отримання поранень, документів про виконання підприємствами, установами і організаціями мобілізаційних завдань (замовлень), а також</w:t>
            </w:r>
            <w:r>
              <w:rPr>
                <w:rFonts w:ascii="Times New Roman" w:eastAsia="Times New Roman" w:hAnsi="Times New Roman" w:cs="Times New Roman"/>
                <w:sz w:val="27"/>
              </w:rPr>
              <w:t xml:space="preserve"> </w:t>
            </w:r>
          </w:p>
        </w:tc>
      </w:tr>
      <w:tr w:rsidR="00277535">
        <w:tblPrEx>
          <w:tblCellMar>
            <w:left w:w="60" w:type="dxa"/>
          </w:tblCellMar>
        </w:tblPrEx>
        <w:trPr>
          <w:trHeight w:val="9139"/>
        </w:trPr>
        <w:tc>
          <w:tcPr>
            <w:tcW w:w="780" w:type="dxa"/>
            <w:tcBorders>
              <w:top w:val="single" w:sz="6" w:space="0" w:color="000000"/>
              <w:left w:val="single" w:sz="6" w:space="0" w:color="000000"/>
              <w:bottom w:val="single" w:sz="6" w:space="0" w:color="000000"/>
              <w:right w:val="single" w:sz="6" w:space="0" w:color="000000"/>
            </w:tcBorders>
          </w:tcPr>
          <w:p w:rsidR="00277535" w:rsidRDefault="00277535"/>
        </w:tc>
        <w:tc>
          <w:tcPr>
            <w:tcW w:w="5248" w:type="dxa"/>
            <w:gridSpan w:val="2"/>
            <w:tcBorders>
              <w:top w:val="single" w:sz="6" w:space="0" w:color="000000"/>
              <w:left w:val="single" w:sz="6" w:space="0" w:color="000000"/>
              <w:bottom w:val="single" w:sz="6" w:space="0" w:color="000000"/>
              <w:right w:val="single" w:sz="6" w:space="0" w:color="000000"/>
            </w:tcBorders>
          </w:tcPr>
          <w:p w:rsidR="00277535" w:rsidRDefault="00277535"/>
        </w:tc>
        <w:tc>
          <w:tcPr>
            <w:tcW w:w="9032" w:type="dxa"/>
            <w:tcBorders>
              <w:top w:val="single" w:sz="6" w:space="0" w:color="000000"/>
              <w:left w:val="single" w:sz="6" w:space="0" w:color="000000"/>
              <w:bottom w:val="single" w:sz="6" w:space="0" w:color="000000"/>
              <w:right w:val="single" w:sz="6" w:space="0" w:color="000000"/>
            </w:tcBorders>
          </w:tcPr>
          <w:p w:rsidR="00277535" w:rsidRDefault="003673FB">
            <w:pPr>
              <w:spacing w:line="238" w:lineRule="auto"/>
              <w:jc w:val="both"/>
            </w:pPr>
            <w:r>
              <w:rPr>
                <w:rFonts w:ascii="Times New Roman" w:eastAsia="Times New Roman" w:hAnsi="Times New Roman" w:cs="Times New Roman"/>
                <w:sz w:val="27"/>
              </w:rPr>
              <w:t>документів, що були підставою для прийняття керівниками підприємств, установ і організацій рішення про направлення осіб у таке відрядження*.</w:t>
            </w:r>
          </w:p>
          <w:p w:rsidR="00277535" w:rsidRDefault="003673FB">
            <w:pPr>
              <w:spacing w:line="238" w:lineRule="auto"/>
              <w:ind w:right="60" w:firstLine="567"/>
              <w:jc w:val="both"/>
            </w:pPr>
            <w:r>
              <w:rPr>
                <w:rFonts w:ascii="Times New Roman" w:eastAsia="Times New Roman" w:hAnsi="Times New Roman" w:cs="Times New Roman"/>
                <w:sz w:val="27"/>
              </w:rPr>
              <w:t xml:space="preserve">4) для осіб, які стали особами з інвалідністю внаслідок травми (поранення, контузії, каліцтва) або захворювання, одержаних під час безпосередньої участі в антитерористичній операції, забезпеченні її проведення, перебуваючи безпосередньо в районах антитерористичної операції у період її проведення у складі добровольчих формувань, що були утворені або </w:t>
            </w:r>
            <w:proofErr w:type="spellStart"/>
            <w:r>
              <w:rPr>
                <w:rFonts w:ascii="Times New Roman" w:eastAsia="Times New Roman" w:hAnsi="Times New Roman" w:cs="Times New Roman"/>
                <w:sz w:val="27"/>
              </w:rPr>
              <w:t>самоорганізувалися</w:t>
            </w:r>
            <w:proofErr w:type="spellEnd"/>
            <w:r>
              <w:rPr>
                <w:rFonts w:ascii="Times New Roman" w:eastAsia="Times New Roman" w:hAnsi="Times New Roman" w:cs="Times New Roman"/>
                <w:sz w:val="27"/>
              </w:rPr>
              <w:t xml:space="preserve"> для захисту незалежності, суверенітету та територіальної цілісності України, за умови, що в подальшому такі добровольчі формування були включені до складу Збройних Сил України, Міністерства внутрішніх справ України, Національної поліції, Національної гвардії України та інших утворених відповідно до законів України військових формувань та правоохоронних органів </w:t>
            </w:r>
            <w:r>
              <w:rPr>
                <w:rFonts w:ascii="Times New Roman" w:eastAsia="Times New Roman" w:hAnsi="Times New Roman" w:cs="Times New Roman"/>
                <w:i/>
                <w:sz w:val="27"/>
              </w:rPr>
              <w:t>(пункт 12 частини другої статті 7 Закону):</w:t>
            </w:r>
          </w:p>
          <w:p w:rsidR="00277535" w:rsidRDefault="00146596" w:rsidP="00146596">
            <w:pPr>
              <w:ind w:right="60"/>
              <w:jc w:val="both"/>
            </w:pPr>
            <w:r>
              <w:rPr>
                <w:rFonts w:ascii="Times New Roman" w:eastAsia="Times New Roman" w:hAnsi="Times New Roman" w:cs="Times New Roman"/>
                <w:color w:val="0D0D0D"/>
                <w:sz w:val="27"/>
              </w:rPr>
              <w:t xml:space="preserve">      </w:t>
            </w:r>
            <w:r w:rsidR="003673FB">
              <w:rPr>
                <w:rFonts w:ascii="Times New Roman" w:eastAsia="Times New Roman" w:hAnsi="Times New Roman" w:cs="Times New Roman"/>
                <w:color w:val="0D0D0D"/>
                <w:sz w:val="27"/>
              </w:rPr>
              <w:t xml:space="preserve">витягу з рішення експертної команди з оцінювання повсякденного функціонування особи або довідки медико-соціальної експертної комісії; документів про безпосередню участь особи, яка захищала незалежність, </w:t>
            </w:r>
            <w:r w:rsidR="003673FB">
              <w:rPr>
                <w:rFonts w:ascii="Times New Roman" w:eastAsia="Times New Roman" w:hAnsi="Times New Roman" w:cs="Times New Roman"/>
                <w:sz w:val="27"/>
              </w:rPr>
              <w:t>суверенітет і територіальну цілісність України та брала безпосередню участь в антитерористичній операції, забезпеченні її проведення, перебуваючи</w:t>
            </w:r>
            <w:r w:rsidR="003673FB">
              <w:rPr>
                <w:rFonts w:ascii="Times New Roman" w:eastAsia="Times New Roman" w:hAnsi="Times New Roman" w:cs="Times New Roman"/>
                <w:sz w:val="26"/>
              </w:rPr>
              <w:t xml:space="preserve"> </w:t>
            </w:r>
            <w:r w:rsidR="003673FB">
              <w:rPr>
                <w:rFonts w:ascii="Times New Roman" w:eastAsia="Times New Roman" w:hAnsi="Times New Roman" w:cs="Times New Roman"/>
                <w:sz w:val="27"/>
              </w:rPr>
              <w:t xml:space="preserve">безпосередньо в районах антитерористичної операції у період її проведення, здійсненні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перебуваючи безпосередньо в районах та у період здійснення зазначених заходів, довідки за формою згідно з додатком 6 до Порядку надання та позбавлення статусу учасника бойових дій осіб, які захищали незалежність, суверенітет та територіальну цілісність України і брали безпосередню участь в антитерористичній операції, забезпеченні її проведення чи у здійсненні заходів із забезпечення національної безпеки і оборони, відсічі і стримування збройної агресії Російської Федерації в </w:t>
            </w:r>
          </w:p>
        </w:tc>
      </w:tr>
      <w:tr w:rsidR="00277535">
        <w:tblPrEx>
          <w:tblCellMar>
            <w:left w:w="60" w:type="dxa"/>
          </w:tblCellMar>
        </w:tblPrEx>
        <w:trPr>
          <w:trHeight w:val="9139"/>
        </w:trPr>
        <w:tc>
          <w:tcPr>
            <w:tcW w:w="780" w:type="dxa"/>
            <w:tcBorders>
              <w:top w:val="single" w:sz="6" w:space="0" w:color="000000"/>
              <w:left w:val="single" w:sz="6" w:space="0" w:color="000000"/>
              <w:bottom w:val="single" w:sz="6" w:space="0" w:color="000000"/>
              <w:right w:val="single" w:sz="6" w:space="0" w:color="000000"/>
            </w:tcBorders>
          </w:tcPr>
          <w:p w:rsidR="00277535" w:rsidRDefault="00277535"/>
        </w:tc>
        <w:tc>
          <w:tcPr>
            <w:tcW w:w="5248" w:type="dxa"/>
            <w:gridSpan w:val="2"/>
            <w:tcBorders>
              <w:top w:val="single" w:sz="6" w:space="0" w:color="000000"/>
              <w:left w:val="single" w:sz="6" w:space="0" w:color="000000"/>
              <w:bottom w:val="single" w:sz="6" w:space="0" w:color="000000"/>
              <w:right w:val="single" w:sz="6" w:space="0" w:color="000000"/>
            </w:tcBorders>
          </w:tcPr>
          <w:p w:rsidR="00277535" w:rsidRDefault="00277535"/>
        </w:tc>
        <w:tc>
          <w:tcPr>
            <w:tcW w:w="9032" w:type="dxa"/>
            <w:tcBorders>
              <w:top w:val="single" w:sz="6" w:space="0" w:color="000000"/>
              <w:left w:val="single" w:sz="6" w:space="0" w:color="000000"/>
              <w:bottom w:val="single" w:sz="6" w:space="0" w:color="000000"/>
              <w:right w:val="single" w:sz="6" w:space="0" w:color="000000"/>
            </w:tcBorders>
          </w:tcPr>
          <w:p w:rsidR="00277535" w:rsidRDefault="003673FB">
            <w:pPr>
              <w:spacing w:line="238" w:lineRule="auto"/>
              <w:ind w:right="60"/>
              <w:jc w:val="both"/>
            </w:pPr>
            <w:r>
              <w:rPr>
                <w:rFonts w:ascii="Times New Roman" w:eastAsia="Times New Roman" w:hAnsi="Times New Roman" w:cs="Times New Roman"/>
                <w:sz w:val="27"/>
              </w:rPr>
              <w:t>Донецькій та Луганській областях, забезпеченні їх здійснення,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затвердженого постановою Кабінету Міністрів України від 20.08.2014 № 413 (далі – Порядок № 413).</w:t>
            </w:r>
          </w:p>
          <w:p w:rsidR="00277535" w:rsidRDefault="003673FB">
            <w:pPr>
              <w:spacing w:line="238" w:lineRule="auto"/>
              <w:ind w:right="60" w:firstLine="567"/>
              <w:jc w:val="both"/>
            </w:pPr>
            <w:r>
              <w:rPr>
                <w:rFonts w:ascii="Times New Roman" w:eastAsia="Times New Roman" w:hAnsi="Times New Roman" w:cs="Times New Roman"/>
                <w:sz w:val="27"/>
              </w:rPr>
              <w:t xml:space="preserve">5) для осіб, які стали особами з інвалідністю внаслідок травми (поранення, контузії, каліцтва) або захворювання, одержаних під час безпосередньої участі в антитерористичній операції, забезпеченні її проведення, перебуваючи безпосередньо в районах її проведення у складі добровольчих формувань, що були утворені або </w:t>
            </w:r>
            <w:proofErr w:type="spellStart"/>
            <w:r>
              <w:rPr>
                <w:rFonts w:ascii="Times New Roman" w:eastAsia="Times New Roman" w:hAnsi="Times New Roman" w:cs="Times New Roman"/>
                <w:sz w:val="27"/>
              </w:rPr>
              <w:t>самоорганізувалися</w:t>
            </w:r>
            <w:proofErr w:type="spellEnd"/>
            <w:r>
              <w:rPr>
                <w:rFonts w:ascii="Times New Roman" w:eastAsia="Times New Roman" w:hAnsi="Times New Roman" w:cs="Times New Roman"/>
                <w:sz w:val="27"/>
              </w:rPr>
              <w:t xml:space="preserve"> для захисту незалежності, суверенітету та територіальної цілісності України, але в подальшому такі добровольчі формування не були включені до складу Збройних Сил України, Міністерства внутрішніх справ України, Національної поліції, Національної гвардії України та інших утворених відповідно до законів України військових формувань та правоохоронних органів, і виконували завдання антитерористичної операції у взаємодії із Збройними Силами України, Міністерством внутрішніх справ України, Національною поліцією, Національною гвардією України та іншими утвореними відповідно до законів України військовими формуваннями та правоохоронними органами </w:t>
            </w:r>
            <w:r>
              <w:rPr>
                <w:rFonts w:ascii="Times New Roman" w:eastAsia="Times New Roman" w:hAnsi="Times New Roman" w:cs="Times New Roman"/>
                <w:i/>
                <w:sz w:val="27"/>
              </w:rPr>
              <w:t xml:space="preserve">(пункт 13 частини другої статті 7 Закону): </w:t>
            </w:r>
            <w:r>
              <w:rPr>
                <w:rFonts w:ascii="Times New Roman" w:eastAsia="Times New Roman" w:hAnsi="Times New Roman" w:cs="Times New Roman"/>
                <w:color w:val="0D0D0D"/>
                <w:sz w:val="27"/>
              </w:rPr>
              <w:t xml:space="preserve">витягу з рішення експертної команди з оцінювання повсякденного </w:t>
            </w:r>
          </w:p>
          <w:p w:rsidR="00277535" w:rsidRDefault="003673FB">
            <w:pPr>
              <w:ind w:right="60"/>
              <w:jc w:val="both"/>
            </w:pPr>
            <w:r>
              <w:rPr>
                <w:rFonts w:ascii="Times New Roman" w:eastAsia="Times New Roman" w:hAnsi="Times New Roman" w:cs="Times New Roman"/>
                <w:color w:val="0D0D0D"/>
                <w:sz w:val="27"/>
              </w:rPr>
              <w:t xml:space="preserve">функціонування особи або довідки медико-соціальної експертної комісії; </w:t>
            </w:r>
            <w:r>
              <w:rPr>
                <w:rFonts w:ascii="Times New Roman" w:eastAsia="Times New Roman" w:hAnsi="Times New Roman" w:cs="Times New Roman"/>
                <w:sz w:val="27"/>
              </w:rPr>
              <w:t>клопотання про надання статусу особи з інвалідністю внаслідок війни керівника добровольчого формування, до складу якого входила така особа, або командира (начальника) військової частини (органу, підрозділу) Збройних Сил, МВС, Національної поліції, Національної гвардії або іншого утвореного відповідно до закону військового формування чи правоохоронного органу, у взаємодії з якими особа виконувала завдання антитерористичної операції.</w:t>
            </w:r>
          </w:p>
        </w:tc>
      </w:tr>
      <w:tr w:rsidR="00277535">
        <w:tblPrEx>
          <w:tblCellMar>
            <w:left w:w="60" w:type="dxa"/>
          </w:tblCellMar>
        </w:tblPrEx>
        <w:trPr>
          <w:trHeight w:val="8828"/>
        </w:trPr>
        <w:tc>
          <w:tcPr>
            <w:tcW w:w="780" w:type="dxa"/>
            <w:tcBorders>
              <w:top w:val="single" w:sz="6" w:space="0" w:color="000000"/>
              <w:left w:val="single" w:sz="6" w:space="0" w:color="000000"/>
              <w:bottom w:val="single" w:sz="6" w:space="0" w:color="000000"/>
              <w:right w:val="single" w:sz="6" w:space="0" w:color="000000"/>
            </w:tcBorders>
          </w:tcPr>
          <w:p w:rsidR="00277535" w:rsidRDefault="00277535"/>
        </w:tc>
        <w:tc>
          <w:tcPr>
            <w:tcW w:w="5248" w:type="dxa"/>
            <w:gridSpan w:val="2"/>
            <w:tcBorders>
              <w:top w:val="single" w:sz="6" w:space="0" w:color="000000"/>
              <w:left w:val="single" w:sz="6" w:space="0" w:color="000000"/>
              <w:bottom w:val="single" w:sz="6" w:space="0" w:color="000000"/>
              <w:right w:val="single" w:sz="6" w:space="0" w:color="000000"/>
            </w:tcBorders>
          </w:tcPr>
          <w:p w:rsidR="00277535" w:rsidRDefault="00277535"/>
        </w:tc>
        <w:tc>
          <w:tcPr>
            <w:tcW w:w="9032" w:type="dxa"/>
            <w:tcBorders>
              <w:top w:val="single" w:sz="6" w:space="0" w:color="000000"/>
              <w:left w:val="single" w:sz="6" w:space="0" w:color="000000"/>
              <w:bottom w:val="single" w:sz="6" w:space="0" w:color="000000"/>
              <w:right w:val="single" w:sz="6" w:space="0" w:color="000000"/>
            </w:tcBorders>
          </w:tcPr>
          <w:p w:rsidR="00277535" w:rsidRDefault="003673FB">
            <w:pPr>
              <w:spacing w:line="238" w:lineRule="auto"/>
              <w:ind w:right="60" w:firstLine="567"/>
              <w:jc w:val="both"/>
            </w:pPr>
            <w:r>
              <w:rPr>
                <w:rFonts w:ascii="Times New Roman" w:eastAsia="Times New Roman" w:hAnsi="Times New Roman" w:cs="Times New Roman"/>
                <w:sz w:val="27"/>
              </w:rPr>
              <w:t>До клопотання додаються документи, що підтверджують участь особи в антитерористичній операції, або письмові свідчення не менш як двох свідків з числа осіб, які разом з такою особою брали участь в антитерористичній операції та отримали статус учасника бойових дій, або особи з інвалідністю внаслідок війни, або учасника війни; довідка (витяг із наказу) керівника Антитерористичного центру при СБУ, Генерального штабу Збройних Сил про виконання добровольчими формуваннями завдань антитерористичної операції у взаємодії із Збройними Силами, МВС, Національною поліцією, Національною гвардією та іншими утвореними відповідно до закону військовими формуваннями та правоохоронними органами, перебуваючи безпосередньо в районах антитерористичної операції у період її проведення;</w:t>
            </w:r>
          </w:p>
          <w:p w:rsidR="00277535" w:rsidRDefault="003673FB">
            <w:pPr>
              <w:spacing w:line="238" w:lineRule="auto"/>
              <w:ind w:right="60" w:firstLine="567"/>
              <w:jc w:val="both"/>
            </w:pPr>
            <w:r>
              <w:rPr>
                <w:rFonts w:ascii="Times New Roman" w:eastAsia="Times New Roman" w:hAnsi="Times New Roman" w:cs="Times New Roman"/>
                <w:sz w:val="27"/>
              </w:rPr>
              <w:t xml:space="preserve">6) для осіб, які добровільно забезпечували (або добровільно залучалися до забезпечення)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(у тому числі здійснювали волонтерську діяльність) та стали особами з інвалідністю внаслідок травми (поранення, контузії, каліцтва) або захворювання, одержаних під час забезпечення проведення антитерористичної операції, перебуваючи безпосередньо в районах та у період її проведення, під час забезпечення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перебуваючи безпосередньо в районах та у період здійснення зазначених заходів </w:t>
            </w:r>
            <w:r>
              <w:rPr>
                <w:rFonts w:ascii="Times New Roman" w:eastAsia="Times New Roman" w:hAnsi="Times New Roman" w:cs="Times New Roman"/>
                <w:i/>
                <w:sz w:val="27"/>
              </w:rPr>
              <w:t>(пункт 14 частини другої статті 7 Закону)</w:t>
            </w:r>
            <w:r>
              <w:rPr>
                <w:rFonts w:ascii="Times New Roman" w:eastAsia="Times New Roman" w:hAnsi="Times New Roman" w:cs="Times New Roman"/>
                <w:sz w:val="27"/>
              </w:rPr>
              <w:t xml:space="preserve"> (у тому числі тих, які провадили волонтерську діяльність за напрямами, визначеними абзацом</w:t>
            </w:r>
            <w:r>
              <w:rPr>
                <w:rFonts w:ascii="Times New Roman" w:eastAsia="Times New Roman" w:hAnsi="Times New Roman" w:cs="Times New Roman"/>
                <w:sz w:val="26"/>
              </w:rPr>
              <w:t xml:space="preserve"> </w:t>
            </w:r>
            <w:r>
              <w:rPr>
                <w:rFonts w:ascii="Times New Roman" w:eastAsia="Times New Roman" w:hAnsi="Times New Roman" w:cs="Times New Roman"/>
                <w:sz w:val="27"/>
              </w:rPr>
              <w:t xml:space="preserve">дев’ятим частини третьої статті 1 Закону України “Про волонтерську діяльність”): </w:t>
            </w:r>
            <w:r>
              <w:rPr>
                <w:rFonts w:ascii="Times New Roman" w:eastAsia="Times New Roman" w:hAnsi="Times New Roman" w:cs="Times New Roman"/>
                <w:color w:val="0D0D0D"/>
                <w:sz w:val="27"/>
              </w:rPr>
              <w:t xml:space="preserve">витягу з рішення експертної команди з оцінювання повсякденного </w:t>
            </w:r>
          </w:p>
          <w:p w:rsidR="00277535" w:rsidRDefault="003673FB">
            <w:r>
              <w:rPr>
                <w:rFonts w:ascii="Times New Roman" w:eastAsia="Times New Roman" w:hAnsi="Times New Roman" w:cs="Times New Roman"/>
                <w:color w:val="0D0D0D"/>
                <w:sz w:val="27"/>
              </w:rPr>
              <w:t>функціонування особи або довідки медико-соціальної експертної комісії;</w:t>
            </w:r>
          </w:p>
        </w:tc>
      </w:tr>
      <w:tr w:rsidR="00277535">
        <w:tblPrEx>
          <w:tblCellMar>
            <w:left w:w="60" w:type="dxa"/>
          </w:tblCellMar>
        </w:tblPrEx>
        <w:trPr>
          <w:trHeight w:val="8828"/>
        </w:trPr>
        <w:tc>
          <w:tcPr>
            <w:tcW w:w="780" w:type="dxa"/>
            <w:tcBorders>
              <w:top w:val="single" w:sz="6" w:space="0" w:color="000000"/>
              <w:left w:val="single" w:sz="6" w:space="0" w:color="000000"/>
              <w:bottom w:val="single" w:sz="6" w:space="0" w:color="000000"/>
              <w:right w:val="single" w:sz="6" w:space="0" w:color="000000"/>
            </w:tcBorders>
          </w:tcPr>
          <w:p w:rsidR="00277535" w:rsidRDefault="00277535"/>
        </w:tc>
        <w:tc>
          <w:tcPr>
            <w:tcW w:w="5248" w:type="dxa"/>
            <w:gridSpan w:val="2"/>
            <w:tcBorders>
              <w:top w:val="single" w:sz="6" w:space="0" w:color="000000"/>
              <w:left w:val="single" w:sz="6" w:space="0" w:color="000000"/>
              <w:bottom w:val="single" w:sz="6" w:space="0" w:color="000000"/>
              <w:right w:val="single" w:sz="6" w:space="0" w:color="000000"/>
            </w:tcBorders>
          </w:tcPr>
          <w:p w:rsidR="00277535" w:rsidRDefault="00277535"/>
        </w:tc>
        <w:tc>
          <w:tcPr>
            <w:tcW w:w="9032" w:type="dxa"/>
            <w:tcBorders>
              <w:top w:val="single" w:sz="6" w:space="0" w:color="000000"/>
              <w:left w:val="single" w:sz="6" w:space="0" w:color="000000"/>
              <w:bottom w:val="single" w:sz="6" w:space="0" w:color="000000"/>
              <w:right w:val="single" w:sz="6" w:space="0" w:color="000000"/>
            </w:tcBorders>
          </w:tcPr>
          <w:p w:rsidR="00277535" w:rsidRDefault="003673FB">
            <w:pPr>
              <w:spacing w:line="238" w:lineRule="auto"/>
              <w:ind w:right="60" w:firstLine="567"/>
              <w:jc w:val="both"/>
            </w:pPr>
            <w:r>
              <w:rPr>
                <w:rFonts w:ascii="Times New Roman" w:eastAsia="Times New Roman" w:hAnsi="Times New Roman" w:cs="Times New Roman"/>
                <w:sz w:val="27"/>
              </w:rPr>
              <w:t xml:space="preserve">довідки (витягу із наказу) керівника Антитерористичного центру при СБУ, Генерального штабу Збройних Сил про добровільне забезпечення або добровільне залучення особи до забезпечення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або рішення суду про встановлення факту добровільного забезпечення або добровільного залучення особи до забезпечення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у разі відсутності зазначеної довідки </w:t>
            </w:r>
          </w:p>
          <w:p w:rsidR="00277535" w:rsidRDefault="003673FB">
            <w:r>
              <w:rPr>
                <w:rFonts w:ascii="Times New Roman" w:eastAsia="Times New Roman" w:hAnsi="Times New Roman" w:cs="Times New Roman"/>
                <w:sz w:val="27"/>
              </w:rPr>
              <w:t>(витягу із наказу);</w:t>
            </w:r>
          </w:p>
          <w:p w:rsidR="00277535" w:rsidRDefault="003673FB">
            <w:pPr>
              <w:spacing w:line="238" w:lineRule="auto"/>
              <w:ind w:right="60" w:firstLine="567"/>
              <w:jc w:val="both"/>
            </w:pPr>
            <w:r>
              <w:rPr>
                <w:rFonts w:ascii="Times New Roman" w:eastAsia="Times New Roman" w:hAnsi="Times New Roman" w:cs="Times New Roman"/>
                <w:sz w:val="27"/>
              </w:rPr>
              <w:t xml:space="preserve">7) для осіб, які стали особами з інвалідністю внаслідок травми (поранення, контузії, каліцтва) або захворювання, одержаних під час безпосередньої участі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у період дії воєнного стану внаслідок самооборони під час виконання завдань, пов’язаних із запровадженням і здійсненням заходів правового режиму воєнного стану </w:t>
            </w:r>
            <w:r>
              <w:rPr>
                <w:rFonts w:ascii="Times New Roman" w:eastAsia="Times New Roman" w:hAnsi="Times New Roman" w:cs="Times New Roman"/>
                <w:i/>
                <w:sz w:val="27"/>
              </w:rPr>
              <w:t>(пункт 16 частини другої статті 7 Закону):</w:t>
            </w:r>
          </w:p>
          <w:p w:rsidR="00277535" w:rsidRDefault="003673FB">
            <w:pPr>
              <w:ind w:right="60"/>
              <w:jc w:val="right"/>
            </w:pPr>
            <w:r>
              <w:rPr>
                <w:rFonts w:ascii="Times New Roman" w:eastAsia="Times New Roman" w:hAnsi="Times New Roman" w:cs="Times New Roman"/>
                <w:color w:val="0D0D0D"/>
                <w:sz w:val="27"/>
              </w:rPr>
              <w:t xml:space="preserve">витягу з рішення експертної команди з оцінювання повсякденного </w:t>
            </w:r>
          </w:p>
          <w:p w:rsidR="00277535" w:rsidRDefault="003673FB">
            <w:pPr>
              <w:spacing w:line="238" w:lineRule="auto"/>
              <w:ind w:right="60"/>
              <w:jc w:val="both"/>
            </w:pPr>
            <w:r>
              <w:rPr>
                <w:rFonts w:ascii="Times New Roman" w:eastAsia="Times New Roman" w:hAnsi="Times New Roman" w:cs="Times New Roman"/>
                <w:color w:val="0D0D0D"/>
                <w:sz w:val="27"/>
              </w:rPr>
              <w:t xml:space="preserve">функціонування особи або довідки медико-соціальної експертної комісії; </w:t>
            </w:r>
            <w:r>
              <w:rPr>
                <w:rFonts w:ascii="Times New Roman" w:eastAsia="Times New Roman" w:hAnsi="Times New Roman" w:cs="Times New Roman"/>
                <w:sz w:val="27"/>
              </w:rPr>
              <w:t xml:space="preserve">довідки за формою згідно з додатком 6 до Порядку № 413, виданої </w:t>
            </w:r>
            <w:proofErr w:type="spellStart"/>
            <w:r>
              <w:rPr>
                <w:rFonts w:ascii="Times New Roman" w:eastAsia="Times New Roman" w:hAnsi="Times New Roman" w:cs="Times New Roman"/>
                <w:sz w:val="27"/>
              </w:rPr>
              <w:t>Мінветеранів</w:t>
            </w:r>
            <w:proofErr w:type="spellEnd"/>
            <w:r>
              <w:rPr>
                <w:rFonts w:ascii="Times New Roman" w:eastAsia="Times New Roman" w:hAnsi="Times New Roman" w:cs="Times New Roman"/>
                <w:sz w:val="27"/>
              </w:rPr>
              <w:t>.</w:t>
            </w:r>
          </w:p>
          <w:p w:rsidR="00277535" w:rsidRDefault="003673FB">
            <w:pPr>
              <w:spacing w:after="310" w:line="238" w:lineRule="auto"/>
              <w:ind w:firstLine="567"/>
              <w:jc w:val="both"/>
            </w:pPr>
            <w:r>
              <w:rPr>
                <w:rFonts w:ascii="Times New Roman" w:eastAsia="Times New Roman" w:hAnsi="Times New Roman" w:cs="Times New Roman"/>
                <w:sz w:val="27"/>
              </w:rPr>
              <w:t>3. Для оформлення паперового посвідчення до заяви у паперовій формі додається фотокартка (кольорова, матова) 3х4 см.</w:t>
            </w:r>
          </w:p>
          <w:p w:rsidR="00277535" w:rsidRDefault="003673FB">
            <w:r>
              <w:rPr>
                <w:rFonts w:ascii="Times New Roman" w:eastAsia="Times New Roman" w:hAnsi="Times New Roman" w:cs="Times New Roman"/>
                <w:b/>
                <w:sz w:val="27"/>
              </w:rPr>
              <w:t>Примітка:</w:t>
            </w:r>
          </w:p>
          <w:p w:rsidR="00277535" w:rsidRDefault="003673FB">
            <w:r>
              <w:rPr>
                <w:rFonts w:ascii="Times New Roman" w:eastAsia="Times New Roman" w:hAnsi="Times New Roman" w:cs="Times New Roman"/>
                <w:b/>
                <w:sz w:val="27"/>
              </w:rPr>
              <w:t>копії документів, що додаються до заяви, звіряються з оригіналами.</w:t>
            </w:r>
          </w:p>
        </w:tc>
      </w:tr>
    </w:tbl>
    <w:p w:rsidR="00277535" w:rsidRDefault="00277535">
      <w:pPr>
        <w:spacing w:after="0"/>
        <w:ind w:left="-851" w:right="15794"/>
      </w:pPr>
    </w:p>
    <w:tbl>
      <w:tblPr>
        <w:tblStyle w:val="TableGrid"/>
        <w:tblW w:w="15060" w:type="dxa"/>
        <w:tblInd w:w="68" w:type="dxa"/>
        <w:tblCellMar>
          <w:top w:w="132" w:type="dxa"/>
          <w:left w:w="60" w:type="dxa"/>
        </w:tblCellMar>
        <w:tblLook w:val="04A0" w:firstRow="1" w:lastRow="0" w:firstColumn="1" w:lastColumn="0" w:noHBand="0" w:noVBand="1"/>
      </w:tblPr>
      <w:tblGrid>
        <w:gridCol w:w="780"/>
        <w:gridCol w:w="5248"/>
        <w:gridCol w:w="9032"/>
      </w:tblGrid>
      <w:tr w:rsidR="00277535">
        <w:trPr>
          <w:trHeight w:val="7897"/>
        </w:trPr>
        <w:tc>
          <w:tcPr>
            <w:tcW w:w="780" w:type="dxa"/>
            <w:tcBorders>
              <w:top w:val="single" w:sz="6" w:space="0" w:color="000000"/>
              <w:left w:val="single" w:sz="6" w:space="0" w:color="000000"/>
              <w:bottom w:val="single" w:sz="6" w:space="0" w:color="000000"/>
              <w:right w:val="single" w:sz="6" w:space="0" w:color="000000"/>
            </w:tcBorders>
          </w:tcPr>
          <w:p w:rsidR="00277535" w:rsidRDefault="003673FB">
            <w:r>
              <w:rPr>
                <w:rFonts w:ascii="Times New Roman" w:eastAsia="Times New Roman" w:hAnsi="Times New Roman" w:cs="Times New Roman"/>
                <w:sz w:val="27"/>
              </w:rPr>
              <w:t>8</w:t>
            </w:r>
          </w:p>
        </w:tc>
        <w:tc>
          <w:tcPr>
            <w:tcW w:w="5248" w:type="dxa"/>
            <w:tcBorders>
              <w:top w:val="single" w:sz="6" w:space="0" w:color="000000"/>
              <w:left w:val="single" w:sz="6" w:space="0" w:color="000000"/>
              <w:bottom w:val="single" w:sz="6" w:space="0" w:color="000000"/>
              <w:right w:val="single" w:sz="6" w:space="0" w:color="000000"/>
            </w:tcBorders>
          </w:tcPr>
          <w:p w:rsidR="00277535" w:rsidRDefault="003673FB">
            <w:pPr>
              <w:jc w:val="both"/>
            </w:pPr>
            <w:r>
              <w:rPr>
                <w:rFonts w:ascii="Times New Roman" w:eastAsia="Times New Roman" w:hAnsi="Times New Roman" w:cs="Times New Roman"/>
                <w:sz w:val="27"/>
              </w:rPr>
              <w:t>Спосіб подання документів, необхідних для отримання адміністративної послуги</w:t>
            </w:r>
          </w:p>
        </w:tc>
        <w:tc>
          <w:tcPr>
            <w:tcW w:w="9032" w:type="dxa"/>
            <w:tcBorders>
              <w:top w:val="single" w:sz="6" w:space="0" w:color="000000"/>
              <w:left w:val="single" w:sz="6" w:space="0" w:color="000000"/>
              <w:bottom w:val="single" w:sz="6" w:space="0" w:color="000000"/>
              <w:right w:val="single" w:sz="6" w:space="0" w:color="000000"/>
            </w:tcBorders>
          </w:tcPr>
          <w:p w:rsidR="00277535" w:rsidRDefault="003673FB">
            <w:pPr>
              <w:spacing w:line="238" w:lineRule="auto"/>
              <w:ind w:firstLine="567"/>
              <w:jc w:val="both"/>
            </w:pPr>
            <w:r>
              <w:rPr>
                <w:rFonts w:ascii="Times New Roman" w:eastAsia="Times New Roman" w:hAnsi="Times New Roman" w:cs="Times New Roman"/>
                <w:sz w:val="27"/>
              </w:rPr>
              <w:t>Заява разом із доданими до неї копіями (сканованими копіями) документів подається:</w:t>
            </w:r>
          </w:p>
          <w:p w:rsidR="00277535" w:rsidRDefault="003673FB">
            <w:pPr>
              <w:numPr>
                <w:ilvl w:val="0"/>
                <w:numId w:val="5"/>
              </w:numPr>
              <w:spacing w:line="238" w:lineRule="auto"/>
              <w:ind w:right="60" w:firstLine="567"/>
              <w:jc w:val="both"/>
            </w:pPr>
            <w:r>
              <w:rPr>
                <w:rFonts w:ascii="Times New Roman" w:eastAsia="Times New Roman" w:hAnsi="Times New Roman" w:cs="Times New Roman"/>
                <w:sz w:val="27"/>
              </w:rPr>
              <w:t xml:space="preserve">Безпосередньо місцевому структурному підрозділу з питань ветеранської політики за задекларованим/зареєстрованим місцем проживання (перебування) або за </w:t>
            </w:r>
            <w:proofErr w:type="spellStart"/>
            <w:r>
              <w:rPr>
                <w:rFonts w:ascii="Times New Roman" w:eastAsia="Times New Roman" w:hAnsi="Times New Roman" w:cs="Times New Roman"/>
                <w:sz w:val="27"/>
              </w:rPr>
              <w:t>адресою</w:t>
            </w:r>
            <w:proofErr w:type="spellEnd"/>
            <w:r>
              <w:rPr>
                <w:rFonts w:ascii="Times New Roman" w:eastAsia="Times New Roman" w:hAnsi="Times New Roman" w:cs="Times New Roman"/>
                <w:sz w:val="27"/>
              </w:rPr>
              <w:t xml:space="preserve"> фактичного місця проживання (для внутрішньо переміщених осіб) – у паперовій формі особисто з пред’явленням документа, що посвідчує особу заявника, або через законного представника чи уповноважену особу або засобами поштового зв’язку;</w:t>
            </w:r>
          </w:p>
          <w:p w:rsidR="00277535" w:rsidRDefault="003673FB">
            <w:pPr>
              <w:numPr>
                <w:ilvl w:val="0"/>
                <w:numId w:val="5"/>
              </w:numPr>
              <w:spacing w:after="33" w:line="238" w:lineRule="auto"/>
              <w:ind w:right="60" w:firstLine="567"/>
              <w:jc w:val="both"/>
            </w:pPr>
            <w:r>
              <w:rPr>
                <w:rFonts w:ascii="Times New Roman" w:eastAsia="Times New Roman" w:hAnsi="Times New Roman" w:cs="Times New Roman"/>
                <w:sz w:val="27"/>
              </w:rPr>
              <w:t>Через центр надання адміністративних послуг (далі – центр) особисто з пред’явленням документа, що посвідчує особу заявника, або через законного представника чи уповноважену особу:</w:t>
            </w:r>
          </w:p>
          <w:p w:rsidR="00277535" w:rsidRDefault="003673FB">
            <w:pPr>
              <w:numPr>
                <w:ilvl w:val="0"/>
                <w:numId w:val="6"/>
              </w:numPr>
              <w:spacing w:after="30" w:line="241" w:lineRule="auto"/>
              <w:ind w:right="60" w:hanging="360"/>
              <w:jc w:val="both"/>
            </w:pPr>
            <w:r>
              <w:rPr>
                <w:rFonts w:ascii="Times New Roman" w:eastAsia="Times New Roman" w:hAnsi="Times New Roman" w:cs="Times New Roman"/>
                <w:sz w:val="27"/>
              </w:rPr>
              <w:t xml:space="preserve">у паперовій формі за задекларованим/зареєстрованим місцем проживання (перебування) або за </w:t>
            </w:r>
            <w:proofErr w:type="spellStart"/>
            <w:r>
              <w:rPr>
                <w:rFonts w:ascii="Times New Roman" w:eastAsia="Times New Roman" w:hAnsi="Times New Roman" w:cs="Times New Roman"/>
                <w:sz w:val="27"/>
              </w:rPr>
              <w:t>адресою</w:t>
            </w:r>
            <w:proofErr w:type="spellEnd"/>
            <w:r>
              <w:rPr>
                <w:rFonts w:ascii="Times New Roman" w:eastAsia="Times New Roman" w:hAnsi="Times New Roman" w:cs="Times New Roman"/>
                <w:sz w:val="27"/>
              </w:rPr>
              <w:t xml:space="preserve"> фактичного місця проживання (для внутрішньо переміщених осіб);</w:t>
            </w:r>
          </w:p>
          <w:p w:rsidR="00277535" w:rsidRDefault="003673FB">
            <w:pPr>
              <w:numPr>
                <w:ilvl w:val="0"/>
                <w:numId w:val="6"/>
              </w:numPr>
              <w:ind w:right="60" w:hanging="360"/>
              <w:jc w:val="both"/>
            </w:pPr>
            <w:r>
              <w:rPr>
                <w:rFonts w:ascii="Times New Roman" w:eastAsia="Times New Roman" w:hAnsi="Times New Roman" w:cs="Times New Roman"/>
                <w:sz w:val="27"/>
              </w:rPr>
              <w:t>в електронній формі незалежно від адреси задекларованого/зареєстрованого місця проживання (перебування) шляхом формування заяви адміністратором центру засобами Порталу Дія (для заявників з числа осіб, зазначених у пункті 11 частини другої статті 7 Закону)**.</w:t>
            </w:r>
          </w:p>
          <w:p w:rsidR="00277535" w:rsidRDefault="003673FB">
            <w:pPr>
              <w:ind w:right="60" w:firstLine="567"/>
              <w:jc w:val="both"/>
            </w:pPr>
            <w:r>
              <w:rPr>
                <w:rFonts w:ascii="Times New Roman" w:eastAsia="Times New Roman" w:hAnsi="Times New Roman" w:cs="Times New Roman"/>
                <w:sz w:val="27"/>
              </w:rPr>
              <w:t xml:space="preserve">Заява у паперовій формі з необхідними документами приймається адміністратором центру та не пізніше ніж через три дні після її прийняття передається до місцевого структурного підрозділу з питань ветеранської політики за задекларованим/зареєстрованим місцем проживання (перебування) або за </w:t>
            </w:r>
            <w:proofErr w:type="spellStart"/>
            <w:r>
              <w:rPr>
                <w:rFonts w:ascii="Times New Roman" w:eastAsia="Times New Roman" w:hAnsi="Times New Roman" w:cs="Times New Roman"/>
                <w:sz w:val="27"/>
              </w:rPr>
              <w:t>адресою</w:t>
            </w:r>
            <w:proofErr w:type="spellEnd"/>
            <w:r>
              <w:rPr>
                <w:rFonts w:ascii="Times New Roman" w:eastAsia="Times New Roman" w:hAnsi="Times New Roman" w:cs="Times New Roman"/>
                <w:sz w:val="27"/>
              </w:rPr>
              <w:t xml:space="preserve"> фактичного місця проживання (для внутрішньо переміщених осіб) заявника.</w:t>
            </w:r>
          </w:p>
        </w:tc>
      </w:tr>
      <w:tr w:rsidR="00277535">
        <w:trPr>
          <w:trHeight w:val="756"/>
        </w:trPr>
        <w:tc>
          <w:tcPr>
            <w:tcW w:w="780" w:type="dxa"/>
            <w:tcBorders>
              <w:top w:val="single" w:sz="6" w:space="0" w:color="000000"/>
              <w:left w:val="single" w:sz="6" w:space="0" w:color="000000"/>
              <w:bottom w:val="single" w:sz="6" w:space="0" w:color="000000"/>
              <w:right w:val="single" w:sz="6" w:space="0" w:color="000000"/>
            </w:tcBorders>
          </w:tcPr>
          <w:p w:rsidR="00277535" w:rsidRDefault="003673FB">
            <w:r>
              <w:rPr>
                <w:rFonts w:ascii="Times New Roman" w:eastAsia="Times New Roman" w:hAnsi="Times New Roman" w:cs="Times New Roman"/>
                <w:sz w:val="27"/>
              </w:rPr>
              <w:lastRenderedPageBreak/>
              <w:t>9</w:t>
            </w:r>
          </w:p>
        </w:tc>
        <w:tc>
          <w:tcPr>
            <w:tcW w:w="5248" w:type="dxa"/>
            <w:tcBorders>
              <w:top w:val="single" w:sz="6" w:space="0" w:color="000000"/>
              <w:left w:val="single" w:sz="6" w:space="0" w:color="000000"/>
              <w:bottom w:val="single" w:sz="6" w:space="0" w:color="000000"/>
              <w:right w:val="single" w:sz="6" w:space="0" w:color="000000"/>
            </w:tcBorders>
          </w:tcPr>
          <w:p w:rsidR="00277535" w:rsidRDefault="003673FB">
            <w:r>
              <w:rPr>
                <w:rFonts w:ascii="Times New Roman" w:eastAsia="Times New Roman" w:hAnsi="Times New Roman" w:cs="Times New Roman"/>
                <w:sz w:val="27"/>
              </w:rPr>
              <w:t xml:space="preserve">Платність </w:t>
            </w:r>
            <w:r>
              <w:rPr>
                <w:rFonts w:ascii="Times New Roman" w:eastAsia="Times New Roman" w:hAnsi="Times New Roman" w:cs="Times New Roman"/>
                <w:sz w:val="27"/>
              </w:rPr>
              <w:tab/>
              <w:t xml:space="preserve">(безоплатність) </w:t>
            </w:r>
            <w:r>
              <w:rPr>
                <w:rFonts w:ascii="Times New Roman" w:eastAsia="Times New Roman" w:hAnsi="Times New Roman" w:cs="Times New Roman"/>
                <w:sz w:val="27"/>
              </w:rPr>
              <w:tab/>
              <w:t>надання адміністративної послуги</w:t>
            </w:r>
          </w:p>
        </w:tc>
        <w:tc>
          <w:tcPr>
            <w:tcW w:w="9032" w:type="dxa"/>
            <w:tcBorders>
              <w:top w:val="single" w:sz="6" w:space="0" w:color="000000"/>
              <w:left w:val="single" w:sz="6" w:space="0" w:color="000000"/>
              <w:bottom w:val="single" w:sz="6" w:space="0" w:color="000000"/>
              <w:right w:val="single" w:sz="6" w:space="0" w:color="000000"/>
            </w:tcBorders>
          </w:tcPr>
          <w:p w:rsidR="00277535" w:rsidRDefault="003673FB">
            <w:r>
              <w:rPr>
                <w:rFonts w:ascii="Times New Roman" w:eastAsia="Times New Roman" w:hAnsi="Times New Roman" w:cs="Times New Roman"/>
                <w:sz w:val="27"/>
              </w:rPr>
              <w:t>Безоплатно</w:t>
            </w:r>
          </w:p>
        </w:tc>
      </w:tr>
      <w:tr w:rsidR="00277535">
        <w:trPr>
          <w:trHeight w:val="445"/>
        </w:trPr>
        <w:tc>
          <w:tcPr>
            <w:tcW w:w="780" w:type="dxa"/>
            <w:tcBorders>
              <w:top w:val="single" w:sz="6" w:space="0" w:color="000000"/>
              <w:left w:val="single" w:sz="6" w:space="0" w:color="000000"/>
              <w:bottom w:val="single" w:sz="6" w:space="0" w:color="000000"/>
              <w:right w:val="single" w:sz="6" w:space="0" w:color="000000"/>
            </w:tcBorders>
          </w:tcPr>
          <w:p w:rsidR="00277535" w:rsidRDefault="003673FB">
            <w:r>
              <w:rPr>
                <w:rFonts w:ascii="Times New Roman" w:eastAsia="Times New Roman" w:hAnsi="Times New Roman" w:cs="Times New Roman"/>
                <w:sz w:val="27"/>
              </w:rPr>
              <w:t>10</w:t>
            </w:r>
          </w:p>
        </w:tc>
        <w:tc>
          <w:tcPr>
            <w:tcW w:w="5248" w:type="dxa"/>
            <w:tcBorders>
              <w:top w:val="single" w:sz="6" w:space="0" w:color="000000"/>
              <w:left w:val="single" w:sz="6" w:space="0" w:color="000000"/>
              <w:bottom w:val="single" w:sz="6" w:space="0" w:color="000000"/>
              <w:right w:val="single" w:sz="6" w:space="0" w:color="000000"/>
            </w:tcBorders>
          </w:tcPr>
          <w:p w:rsidR="00277535" w:rsidRDefault="003673FB">
            <w:r>
              <w:rPr>
                <w:rFonts w:ascii="Times New Roman" w:eastAsia="Times New Roman" w:hAnsi="Times New Roman" w:cs="Times New Roman"/>
                <w:sz w:val="27"/>
              </w:rPr>
              <w:t>Строк надання адміністративної послуги</w:t>
            </w:r>
          </w:p>
        </w:tc>
        <w:tc>
          <w:tcPr>
            <w:tcW w:w="9032" w:type="dxa"/>
            <w:tcBorders>
              <w:top w:val="single" w:sz="6" w:space="0" w:color="000000"/>
              <w:left w:val="single" w:sz="6" w:space="0" w:color="000000"/>
              <w:bottom w:val="single" w:sz="6" w:space="0" w:color="000000"/>
              <w:right w:val="single" w:sz="6" w:space="0" w:color="000000"/>
            </w:tcBorders>
          </w:tcPr>
          <w:p w:rsidR="00277535" w:rsidRDefault="003673FB">
            <w:r>
              <w:rPr>
                <w:rFonts w:ascii="Times New Roman" w:eastAsia="Times New Roman" w:hAnsi="Times New Roman" w:cs="Times New Roman"/>
                <w:sz w:val="27"/>
              </w:rPr>
              <w:t>30 календарних днів</w:t>
            </w:r>
          </w:p>
        </w:tc>
      </w:tr>
    </w:tbl>
    <w:p w:rsidR="00277535" w:rsidRDefault="00277535">
      <w:pPr>
        <w:spacing w:after="0"/>
        <w:ind w:left="-851" w:right="15794"/>
      </w:pPr>
    </w:p>
    <w:tbl>
      <w:tblPr>
        <w:tblStyle w:val="TableGrid"/>
        <w:tblW w:w="15060" w:type="dxa"/>
        <w:tblInd w:w="68" w:type="dxa"/>
        <w:tblCellMar>
          <w:top w:w="132" w:type="dxa"/>
          <w:left w:w="60" w:type="dxa"/>
        </w:tblCellMar>
        <w:tblLook w:val="04A0" w:firstRow="1" w:lastRow="0" w:firstColumn="1" w:lastColumn="0" w:noHBand="0" w:noVBand="1"/>
      </w:tblPr>
      <w:tblGrid>
        <w:gridCol w:w="780"/>
        <w:gridCol w:w="5248"/>
        <w:gridCol w:w="9032"/>
      </w:tblGrid>
      <w:tr w:rsidR="00277535" w:rsidTr="00B6203B">
        <w:trPr>
          <w:trHeight w:val="1119"/>
        </w:trPr>
        <w:tc>
          <w:tcPr>
            <w:tcW w:w="780" w:type="dxa"/>
            <w:tcBorders>
              <w:top w:val="single" w:sz="6" w:space="0" w:color="000000"/>
              <w:left w:val="single" w:sz="6" w:space="0" w:color="000000"/>
              <w:bottom w:val="single" w:sz="6" w:space="0" w:color="000000"/>
              <w:right w:val="single" w:sz="6" w:space="0" w:color="000000"/>
            </w:tcBorders>
          </w:tcPr>
          <w:p w:rsidR="00277535" w:rsidRDefault="003673FB">
            <w:r>
              <w:rPr>
                <w:rFonts w:ascii="Times New Roman" w:eastAsia="Times New Roman" w:hAnsi="Times New Roman" w:cs="Times New Roman"/>
                <w:sz w:val="27"/>
              </w:rPr>
              <w:t>11</w:t>
            </w:r>
          </w:p>
        </w:tc>
        <w:tc>
          <w:tcPr>
            <w:tcW w:w="5248" w:type="dxa"/>
            <w:tcBorders>
              <w:top w:val="single" w:sz="6" w:space="0" w:color="000000"/>
              <w:left w:val="single" w:sz="6" w:space="0" w:color="000000"/>
              <w:bottom w:val="single" w:sz="6" w:space="0" w:color="000000"/>
              <w:right w:val="single" w:sz="6" w:space="0" w:color="000000"/>
            </w:tcBorders>
          </w:tcPr>
          <w:p w:rsidR="00277535" w:rsidRDefault="003673FB">
            <w:pPr>
              <w:jc w:val="both"/>
            </w:pPr>
            <w:r>
              <w:rPr>
                <w:rFonts w:ascii="Times New Roman" w:eastAsia="Times New Roman" w:hAnsi="Times New Roman" w:cs="Times New Roman"/>
                <w:sz w:val="27"/>
              </w:rPr>
              <w:t>Перелік підстав для відмови у наданні адміністративної послуги</w:t>
            </w:r>
          </w:p>
        </w:tc>
        <w:tc>
          <w:tcPr>
            <w:tcW w:w="9032" w:type="dxa"/>
            <w:tcBorders>
              <w:top w:val="single" w:sz="6" w:space="0" w:color="000000"/>
              <w:left w:val="single" w:sz="6" w:space="0" w:color="000000"/>
              <w:bottom w:val="single" w:sz="6" w:space="0" w:color="000000"/>
              <w:right w:val="single" w:sz="6" w:space="0" w:color="000000"/>
            </w:tcBorders>
          </w:tcPr>
          <w:p w:rsidR="00277535" w:rsidRDefault="003673FB">
            <w:pPr>
              <w:spacing w:line="238" w:lineRule="auto"/>
              <w:jc w:val="both"/>
            </w:pPr>
            <w:r>
              <w:rPr>
                <w:rFonts w:ascii="Times New Roman" w:eastAsia="Times New Roman" w:hAnsi="Times New Roman" w:cs="Times New Roman"/>
                <w:sz w:val="27"/>
              </w:rPr>
              <w:t>Місцевий структурний підрозділ з питань ветеранської політики відмовляє заявнику у наданні статусу особи з інвалідністю внаслідок війни у разі:</w:t>
            </w:r>
          </w:p>
          <w:p w:rsidR="00277535" w:rsidRDefault="003673FB">
            <w:pPr>
              <w:numPr>
                <w:ilvl w:val="0"/>
                <w:numId w:val="7"/>
              </w:numPr>
              <w:ind w:firstLine="567"/>
            </w:pPr>
            <w:r>
              <w:rPr>
                <w:rFonts w:ascii="Times New Roman" w:eastAsia="Times New Roman" w:hAnsi="Times New Roman" w:cs="Times New Roman"/>
                <w:sz w:val="27"/>
              </w:rPr>
              <w:t>відсутності необхідних документів;</w:t>
            </w:r>
          </w:p>
          <w:p w:rsidR="00277535" w:rsidRDefault="003673FB">
            <w:pPr>
              <w:numPr>
                <w:ilvl w:val="0"/>
                <w:numId w:val="7"/>
              </w:numPr>
              <w:ind w:firstLine="567"/>
            </w:pPr>
            <w:r>
              <w:rPr>
                <w:rFonts w:ascii="Times New Roman" w:eastAsia="Times New Roman" w:hAnsi="Times New Roman" w:cs="Times New Roman"/>
                <w:sz w:val="27"/>
              </w:rPr>
              <w:t>подання неправдивих відомостей;</w:t>
            </w:r>
          </w:p>
          <w:p w:rsidR="00277535" w:rsidRDefault="003673FB">
            <w:pPr>
              <w:numPr>
                <w:ilvl w:val="0"/>
                <w:numId w:val="7"/>
              </w:numPr>
              <w:ind w:firstLine="567"/>
            </w:pPr>
            <w:r>
              <w:rPr>
                <w:rFonts w:ascii="Times New Roman" w:eastAsia="Times New Roman" w:hAnsi="Times New Roman" w:cs="Times New Roman"/>
                <w:sz w:val="27"/>
              </w:rPr>
              <w:t>виявлення підробок у поданих документах;</w:t>
            </w:r>
          </w:p>
          <w:p w:rsidR="00277535" w:rsidRDefault="003673FB" w:rsidP="00146596">
            <w:pPr>
              <w:numPr>
                <w:ilvl w:val="0"/>
                <w:numId w:val="7"/>
              </w:numPr>
              <w:spacing w:line="238" w:lineRule="auto"/>
              <w:ind w:left="0" w:firstLine="499"/>
              <w:jc w:val="both"/>
            </w:pPr>
            <w:r>
              <w:rPr>
                <w:rFonts w:ascii="Times New Roman" w:eastAsia="Times New Roman" w:hAnsi="Times New Roman" w:cs="Times New Roman"/>
                <w:sz w:val="27"/>
              </w:rPr>
              <w:t xml:space="preserve">наявності обвинувального </w:t>
            </w:r>
            <w:proofErr w:type="spellStart"/>
            <w:r>
              <w:rPr>
                <w:rFonts w:ascii="Times New Roman" w:eastAsia="Times New Roman" w:hAnsi="Times New Roman" w:cs="Times New Roman"/>
                <w:sz w:val="27"/>
              </w:rPr>
              <w:t>вироку</w:t>
            </w:r>
            <w:proofErr w:type="spellEnd"/>
            <w:r>
              <w:rPr>
                <w:rFonts w:ascii="Times New Roman" w:eastAsia="Times New Roman" w:hAnsi="Times New Roman" w:cs="Times New Roman"/>
                <w:sz w:val="27"/>
              </w:rPr>
              <w:t xml:space="preserve"> суду, який набрав законної сили, за вчинення заявником умисного тяжкого або особливо тяжкого злочину під час участі в антитерористичній операції, забезпеченні її проведення, здійсненні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забезпеченні їх здійснення, під час безпосередньої участі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w:t>
            </w:r>
            <w:r>
              <w:rPr>
                <w:rFonts w:ascii="Bookman Old Style" w:eastAsia="Bookman Old Style" w:hAnsi="Bookman Old Style" w:cs="Bookman Old Style"/>
                <w:sz w:val="27"/>
              </w:rPr>
              <w:t xml:space="preserve"> </w:t>
            </w:r>
            <w:r>
              <w:rPr>
                <w:rFonts w:ascii="Times New Roman" w:eastAsia="Times New Roman" w:hAnsi="Times New Roman" w:cs="Times New Roman"/>
                <w:sz w:val="27"/>
              </w:rPr>
              <w:t>проти України, або умисного тяжкого або особливо тяжкого злочину проти основ національної безпеки України, або умисного тяжкого або особливо тяжкого злочину проти встановленого порядку несення військової служби, або умисного тяжкого або особливо тяжкого злочину проти миру, безпеки людства та міжнародного порядку;</w:t>
            </w:r>
          </w:p>
          <w:p w:rsidR="00277535" w:rsidRDefault="003673FB" w:rsidP="00146596">
            <w:pPr>
              <w:numPr>
                <w:ilvl w:val="0"/>
                <w:numId w:val="7"/>
              </w:numPr>
              <w:ind w:left="0" w:firstLine="567"/>
            </w:pPr>
            <w:r>
              <w:rPr>
                <w:rFonts w:ascii="Times New Roman" w:eastAsia="Times New Roman" w:hAnsi="Times New Roman" w:cs="Times New Roman"/>
                <w:sz w:val="27"/>
              </w:rPr>
              <w:t xml:space="preserve">невідповідності причини інвалідності внаслідок травми </w:t>
            </w:r>
            <w:bookmarkStart w:id="0" w:name="_GoBack"/>
            <w:bookmarkEnd w:id="0"/>
            <w:r>
              <w:rPr>
                <w:rFonts w:ascii="Times New Roman" w:eastAsia="Times New Roman" w:hAnsi="Times New Roman" w:cs="Times New Roman"/>
                <w:sz w:val="27"/>
              </w:rPr>
              <w:t>(поранення, контузії, каліцтва) або захворювання особи вимогам Закону.</w:t>
            </w:r>
          </w:p>
        </w:tc>
      </w:tr>
      <w:tr w:rsidR="00277535">
        <w:trPr>
          <w:trHeight w:val="2308"/>
        </w:trPr>
        <w:tc>
          <w:tcPr>
            <w:tcW w:w="780" w:type="dxa"/>
            <w:tcBorders>
              <w:top w:val="single" w:sz="6" w:space="0" w:color="000000"/>
              <w:left w:val="single" w:sz="6" w:space="0" w:color="000000"/>
              <w:bottom w:val="single" w:sz="6" w:space="0" w:color="000000"/>
              <w:right w:val="single" w:sz="6" w:space="0" w:color="000000"/>
            </w:tcBorders>
          </w:tcPr>
          <w:p w:rsidR="00277535" w:rsidRDefault="003673FB">
            <w:r>
              <w:rPr>
                <w:rFonts w:ascii="Times New Roman" w:eastAsia="Times New Roman" w:hAnsi="Times New Roman" w:cs="Times New Roman"/>
                <w:sz w:val="27"/>
              </w:rPr>
              <w:lastRenderedPageBreak/>
              <w:t>12</w:t>
            </w:r>
          </w:p>
        </w:tc>
        <w:tc>
          <w:tcPr>
            <w:tcW w:w="5248" w:type="dxa"/>
            <w:tcBorders>
              <w:top w:val="single" w:sz="6" w:space="0" w:color="000000"/>
              <w:left w:val="single" w:sz="6" w:space="0" w:color="000000"/>
              <w:bottom w:val="single" w:sz="6" w:space="0" w:color="000000"/>
              <w:right w:val="single" w:sz="6" w:space="0" w:color="000000"/>
            </w:tcBorders>
          </w:tcPr>
          <w:p w:rsidR="00277535" w:rsidRDefault="003673FB">
            <w:pPr>
              <w:jc w:val="both"/>
            </w:pPr>
            <w:r>
              <w:rPr>
                <w:rFonts w:ascii="Times New Roman" w:eastAsia="Times New Roman" w:hAnsi="Times New Roman" w:cs="Times New Roman"/>
                <w:sz w:val="27"/>
              </w:rPr>
              <w:t>Результат надання адміністративної послуги</w:t>
            </w:r>
          </w:p>
        </w:tc>
        <w:tc>
          <w:tcPr>
            <w:tcW w:w="9032" w:type="dxa"/>
            <w:tcBorders>
              <w:top w:val="single" w:sz="6" w:space="0" w:color="000000"/>
              <w:left w:val="single" w:sz="6" w:space="0" w:color="000000"/>
              <w:bottom w:val="single" w:sz="6" w:space="0" w:color="000000"/>
              <w:right w:val="single" w:sz="6" w:space="0" w:color="000000"/>
            </w:tcBorders>
          </w:tcPr>
          <w:p w:rsidR="00277535" w:rsidRDefault="003673FB">
            <w:pPr>
              <w:numPr>
                <w:ilvl w:val="0"/>
                <w:numId w:val="8"/>
              </w:numPr>
              <w:spacing w:line="238" w:lineRule="auto"/>
              <w:ind w:right="60" w:firstLine="567"/>
              <w:jc w:val="both"/>
            </w:pPr>
            <w:r>
              <w:rPr>
                <w:rFonts w:ascii="Times New Roman" w:eastAsia="Times New Roman" w:hAnsi="Times New Roman" w:cs="Times New Roman"/>
                <w:sz w:val="27"/>
              </w:rPr>
              <w:t>За заявою у паперовій формі – посвідчення особи з інвалідністю внаслідок війни (довідка, що видається матері (або іншому повнолітньому члену сім’ї або опікуну)/посвідчення з продовженим строком дії) або рішення про відмову у наданні статусу особи з інвалідністю внаслідок війни;</w:t>
            </w:r>
          </w:p>
          <w:p w:rsidR="00277535" w:rsidRDefault="003673FB">
            <w:pPr>
              <w:numPr>
                <w:ilvl w:val="0"/>
                <w:numId w:val="8"/>
              </w:numPr>
              <w:ind w:right="60" w:firstLine="567"/>
              <w:jc w:val="both"/>
            </w:pPr>
            <w:r>
              <w:rPr>
                <w:rFonts w:ascii="Times New Roman" w:eastAsia="Times New Roman" w:hAnsi="Times New Roman" w:cs="Times New Roman"/>
                <w:sz w:val="27"/>
              </w:rPr>
              <w:t>За заявою в електронній формі –  повідомлення про рішення, прийняте за результатами розгляду заяви (про надання або відмову у наданні статусу особи з інвалідністю внаслідок війни).</w:t>
            </w:r>
          </w:p>
        </w:tc>
      </w:tr>
      <w:tr w:rsidR="00277535">
        <w:trPr>
          <w:trHeight w:val="3550"/>
        </w:trPr>
        <w:tc>
          <w:tcPr>
            <w:tcW w:w="780" w:type="dxa"/>
            <w:tcBorders>
              <w:top w:val="single" w:sz="6" w:space="0" w:color="000000"/>
              <w:left w:val="single" w:sz="6" w:space="0" w:color="000000"/>
              <w:bottom w:val="single" w:sz="6" w:space="0" w:color="000000"/>
              <w:right w:val="single" w:sz="6" w:space="0" w:color="000000"/>
            </w:tcBorders>
          </w:tcPr>
          <w:p w:rsidR="00277535" w:rsidRDefault="003673FB">
            <w:r>
              <w:rPr>
                <w:rFonts w:ascii="Times New Roman" w:eastAsia="Times New Roman" w:hAnsi="Times New Roman" w:cs="Times New Roman"/>
                <w:sz w:val="27"/>
              </w:rPr>
              <w:t>13</w:t>
            </w:r>
          </w:p>
        </w:tc>
        <w:tc>
          <w:tcPr>
            <w:tcW w:w="5248" w:type="dxa"/>
            <w:tcBorders>
              <w:top w:val="single" w:sz="6" w:space="0" w:color="000000"/>
              <w:left w:val="single" w:sz="6" w:space="0" w:color="000000"/>
              <w:bottom w:val="single" w:sz="6" w:space="0" w:color="000000"/>
              <w:right w:val="single" w:sz="6" w:space="0" w:color="000000"/>
            </w:tcBorders>
          </w:tcPr>
          <w:p w:rsidR="00277535" w:rsidRDefault="003673FB">
            <w:r>
              <w:rPr>
                <w:rFonts w:ascii="Times New Roman" w:eastAsia="Times New Roman" w:hAnsi="Times New Roman" w:cs="Times New Roman"/>
                <w:sz w:val="27"/>
              </w:rPr>
              <w:t>Способи отримання відповіді (результату)</w:t>
            </w:r>
          </w:p>
        </w:tc>
        <w:tc>
          <w:tcPr>
            <w:tcW w:w="9032" w:type="dxa"/>
            <w:tcBorders>
              <w:top w:val="single" w:sz="6" w:space="0" w:color="000000"/>
              <w:left w:val="single" w:sz="6" w:space="0" w:color="000000"/>
              <w:bottom w:val="single" w:sz="6" w:space="0" w:color="000000"/>
              <w:right w:val="single" w:sz="6" w:space="0" w:color="000000"/>
            </w:tcBorders>
          </w:tcPr>
          <w:p w:rsidR="00277535" w:rsidRDefault="003673FB">
            <w:pPr>
              <w:numPr>
                <w:ilvl w:val="0"/>
                <w:numId w:val="9"/>
              </w:numPr>
              <w:spacing w:after="13"/>
              <w:ind w:hanging="360"/>
            </w:pPr>
            <w:r>
              <w:rPr>
                <w:rFonts w:ascii="Times New Roman" w:eastAsia="Times New Roman" w:hAnsi="Times New Roman" w:cs="Times New Roman"/>
                <w:sz w:val="27"/>
              </w:rPr>
              <w:t>Особисто;</w:t>
            </w:r>
          </w:p>
          <w:p w:rsidR="00277535" w:rsidRDefault="003673FB">
            <w:pPr>
              <w:numPr>
                <w:ilvl w:val="0"/>
                <w:numId w:val="9"/>
              </w:numPr>
              <w:spacing w:after="290"/>
              <w:ind w:hanging="360"/>
            </w:pPr>
            <w:r>
              <w:rPr>
                <w:rFonts w:ascii="Times New Roman" w:eastAsia="Times New Roman" w:hAnsi="Times New Roman" w:cs="Times New Roman"/>
                <w:sz w:val="27"/>
              </w:rPr>
              <w:t>Через законного представника чи уповноважену особу.</w:t>
            </w:r>
          </w:p>
          <w:p w:rsidR="00277535" w:rsidRDefault="003673FB">
            <w:r>
              <w:rPr>
                <w:rFonts w:ascii="Times New Roman" w:eastAsia="Times New Roman" w:hAnsi="Times New Roman" w:cs="Times New Roman"/>
                <w:sz w:val="27"/>
              </w:rPr>
              <w:t>Примітка:</w:t>
            </w:r>
          </w:p>
          <w:p w:rsidR="00277535" w:rsidRDefault="003673FB">
            <w:pPr>
              <w:ind w:right="60"/>
              <w:jc w:val="both"/>
            </w:pPr>
            <w:r>
              <w:rPr>
                <w:rFonts w:ascii="Times New Roman" w:eastAsia="Times New Roman" w:hAnsi="Times New Roman" w:cs="Times New Roman"/>
                <w:sz w:val="27"/>
              </w:rPr>
              <w:t xml:space="preserve"> У разі наявності у заявника статусу учасника бойових дій, при врученні “Посвідчення особи з інвалідністю внаслідок війни” заявник передає адміністратору центру “Посвідчення учасника бойових дій” для його подальшої передачі на зберігання місцевому структурному підрозділу з питань ветеранської політики за задекларованим/зареєстрованим місцем проживання (перебування) або за </w:t>
            </w:r>
            <w:proofErr w:type="spellStart"/>
            <w:r>
              <w:rPr>
                <w:rFonts w:ascii="Times New Roman" w:eastAsia="Times New Roman" w:hAnsi="Times New Roman" w:cs="Times New Roman"/>
                <w:sz w:val="27"/>
              </w:rPr>
              <w:t>адресою</w:t>
            </w:r>
            <w:proofErr w:type="spellEnd"/>
            <w:r>
              <w:rPr>
                <w:rFonts w:ascii="Times New Roman" w:eastAsia="Times New Roman" w:hAnsi="Times New Roman" w:cs="Times New Roman"/>
                <w:sz w:val="27"/>
              </w:rPr>
              <w:t xml:space="preserve"> фактичного місця проживання (для внутрішньо переміщених осіб).</w:t>
            </w:r>
          </w:p>
        </w:tc>
      </w:tr>
    </w:tbl>
    <w:p w:rsidR="00277535" w:rsidRDefault="00277535">
      <w:pPr>
        <w:spacing w:after="0"/>
      </w:pPr>
    </w:p>
    <w:sectPr w:rsidR="00277535">
      <w:headerReference w:type="even" r:id="rId7"/>
      <w:headerReference w:type="default" r:id="rId8"/>
      <w:headerReference w:type="first" r:id="rId9"/>
      <w:pgSz w:w="16838" w:h="11906" w:orient="landscape"/>
      <w:pgMar w:top="1254" w:right="1044" w:bottom="1513" w:left="851" w:header="708" w:footer="708"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6CDC" w:rsidRDefault="007E6CDC">
      <w:pPr>
        <w:spacing w:after="0" w:line="240" w:lineRule="auto"/>
      </w:pPr>
      <w:r>
        <w:separator/>
      </w:r>
    </w:p>
  </w:endnote>
  <w:endnote w:type="continuationSeparator" w:id="0">
    <w:p w:rsidR="007E6CDC" w:rsidRDefault="007E6C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6CDC" w:rsidRDefault="007E6CDC">
      <w:pPr>
        <w:spacing w:after="0" w:line="240" w:lineRule="auto"/>
      </w:pPr>
      <w:r>
        <w:separator/>
      </w:r>
    </w:p>
  </w:footnote>
  <w:footnote w:type="continuationSeparator" w:id="0">
    <w:p w:rsidR="007E6CDC" w:rsidRDefault="007E6C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7535" w:rsidRDefault="003673FB">
    <w:pPr>
      <w:spacing w:after="0"/>
      <w:ind w:left="193"/>
      <w:jc w:val="center"/>
    </w:pPr>
    <w:r>
      <w:fldChar w:fldCharType="begin"/>
    </w:r>
    <w:r>
      <w:instrText xml:space="preserve"> PAGE   \* MERGEFORMAT </w:instrText>
    </w:r>
    <w:r>
      <w:fldChar w:fldCharType="separate"/>
    </w:r>
    <w:r>
      <w:rPr>
        <w:rFonts w:ascii="Times New Roman" w:eastAsia="Times New Roman" w:hAnsi="Times New Roman" w:cs="Times New Roman"/>
        <w:sz w:val="28"/>
      </w:rPr>
      <w:t>2</w:t>
    </w:r>
    <w:r>
      <w:rPr>
        <w:rFonts w:ascii="Times New Roman" w:eastAsia="Times New Roman" w:hAnsi="Times New Roman" w:cs="Times New Roman"/>
        <w:sz w:val="28"/>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7535" w:rsidRDefault="003673FB">
    <w:pPr>
      <w:spacing w:after="0"/>
      <w:ind w:left="193"/>
      <w:jc w:val="center"/>
    </w:pPr>
    <w:r>
      <w:fldChar w:fldCharType="begin"/>
    </w:r>
    <w:r>
      <w:instrText xml:space="preserve"> PAGE   \* MERGEFORMAT </w:instrText>
    </w:r>
    <w:r>
      <w:fldChar w:fldCharType="separate"/>
    </w:r>
    <w:r w:rsidR="00146596" w:rsidRPr="00146596">
      <w:rPr>
        <w:rFonts w:ascii="Times New Roman" w:eastAsia="Times New Roman" w:hAnsi="Times New Roman" w:cs="Times New Roman"/>
        <w:noProof/>
        <w:sz w:val="28"/>
      </w:rPr>
      <w:t>15</w:t>
    </w:r>
    <w:r>
      <w:rPr>
        <w:rFonts w:ascii="Times New Roman" w:eastAsia="Times New Roman" w:hAnsi="Times New Roman" w:cs="Times New Roman"/>
        <w:sz w:val="28"/>
      </w:rPr>
      <w:fldChar w:fldCharType="end"/>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7535" w:rsidRDefault="00277535"/>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C704B"/>
    <w:multiLevelType w:val="hybridMultilevel"/>
    <w:tmpl w:val="6696E944"/>
    <w:lvl w:ilvl="0" w:tplc="751C3E3C">
      <w:start w:val="1"/>
      <w:numFmt w:val="decimal"/>
      <w:lvlText w:val="%1."/>
      <w:lvlJc w:val="left"/>
      <w:pPr>
        <w:ind w:left="7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1" w:tplc="FDD6C17A">
      <w:start w:val="1"/>
      <w:numFmt w:val="lowerLetter"/>
      <w:lvlText w:val="%2"/>
      <w:lvlJc w:val="left"/>
      <w:pPr>
        <w:ind w:left="15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2" w:tplc="200E3E10">
      <w:start w:val="1"/>
      <w:numFmt w:val="lowerRoman"/>
      <w:lvlText w:val="%3"/>
      <w:lvlJc w:val="left"/>
      <w:pPr>
        <w:ind w:left="22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3" w:tplc="6458213C">
      <w:start w:val="1"/>
      <w:numFmt w:val="decimal"/>
      <w:lvlText w:val="%4"/>
      <w:lvlJc w:val="left"/>
      <w:pPr>
        <w:ind w:left="294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4" w:tplc="3CB457DC">
      <w:start w:val="1"/>
      <w:numFmt w:val="lowerLetter"/>
      <w:lvlText w:val="%5"/>
      <w:lvlJc w:val="left"/>
      <w:pPr>
        <w:ind w:left="366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5" w:tplc="2D3809CA">
      <w:start w:val="1"/>
      <w:numFmt w:val="lowerRoman"/>
      <w:lvlText w:val="%6"/>
      <w:lvlJc w:val="left"/>
      <w:pPr>
        <w:ind w:left="438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6" w:tplc="F7BC757E">
      <w:start w:val="1"/>
      <w:numFmt w:val="decimal"/>
      <w:lvlText w:val="%7"/>
      <w:lvlJc w:val="left"/>
      <w:pPr>
        <w:ind w:left="51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7" w:tplc="CA244E38">
      <w:start w:val="1"/>
      <w:numFmt w:val="lowerLetter"/>
      <w:lvlText w:val="%8"/>
      <w:lvlJc w:val="left"/>
      <w:pPr>
        <w:ind w:left="58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8" w:tplc="2356EAB2">
      <w:start w:val="1"/>
      <w:numFmt w:val="lowerRoman"/>
      <w:lvlText w:val="%9"/>
      <w:lvlJc w:val="left"/>
      <w:pPr>
        <w:ind w:left="654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abstractNum>
  <w:abstractNum w:abstractNumId="1" w15:restartNumberingAfterBreak="0">
    <w:nsid w:val="37381ECA"/>
    <w:multiLevelType w:val="hybridMultilevel"/>
    <w:tmpl w:val="E47E3252"/>
    <w:lvl w:ilvl="0" w:tplc="E48C5AD0">
      <w:start w:val="2"/>
      <w:numFmt w:val="decimal"/>
      <w:lvlText w:val="%1)"/>
      <w:lvlJc w:val="left"/>
      <w:pPr>
        <w:ind w:left="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1" w:tplc="59602444">
      <w:start w:val="1"/>
      <w:numFmt w:val="lowerLetter"/>
      <w:lvlText w:val="%2"/>
      <w:lvlJc w:val="left"/>
      <w:pPr>
        <w:ind w:left="1707"/>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2" w:tplc="BAE20E24">
      <w:start w:val="1"/>
      <w:numFmt w:val="lowerRoman"/>
      <w:lvlText w:val="%3"/>
      <w:lvlJc w:val="left"/>
      <w:pPr>
        <w:ind w:left="2427"/>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3" w:tplc="F712055E">
      <w:start w:val="1"/>
      <w:numFmt w:val="decimal"/>
      <w:lvlText w:val="%4"/>
      <w:lvlJc w:val="left"/>
      <w:pPr>
        <w:ind w:left="3147"/>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4" w:tplc="4FE8DD34">
      <w:start w:val="1"/>
      <w:numFmt w:val="lowerLetter"/>
      <w:lvlText w:val="%5"/>
      <w:lvlJc w:val="left"/>
      <w:pPr>
        <w:ind w:left="3867"/>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5" w:tplc="CB22623E">
      <w:start w:val="1"/>
      <w:numFmt w:val="lowerRoman"/>
      <w:lvlText w:val="%6"/>
      <w:lvlJc w:val="left"/>
      <w:pPr>
        <w:ind w:left="4587"/>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6" w:tplc="5DF86BFE">
      <w:start w:val="1"/>
      <w:numFmt w:val="decimal"/>
      <w:lvlText w:val="%7"/>
      <w:lvlJc w:val="left"/>
      <w:pPr>
        <w:ind w:left="5307"/>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7" w:tplc="57AA9564">
      <w:start w:val="1"/>
      <w:numFmt w:val="lowerLetter"/>
      <w:lvlText w:val="%8"/>
      <w:lvlJc w:val="left"/>
      <w:pPr>
        <w:ind w:left="6027"/>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8" w:tplc="A63A9570">
      <w:start w:val="1"/>
      <w:numFmt w:val="lowerRoman"/>
      <w:lvlText w:val="%9"/>
      <w:lvlJc w:val="left"/>
      <w:pPr>
        <w:ind w:left="6747"/>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abstractNum>
  <w:abstractNum w:abstractNumId="2" w15:restartNumberingAfterBreak="0">
    <w:nsid w:val="43A8513A"/>
    <w:multiLevelType w:val="hybridMultilevel"/>
    <w:tmpl w:val="BB88EF02"/>
    <w:lvl w:ilvl="0" w:tplc="BB7879EA">
      <w:start w:val="4"/>
      <w:numFmt w:val="decimal"/>
      <w:lvlText w:val="%1)"/>
      <w:lvlJc w:val="left"/>
      <w:pPr>
        <w:ind w:left="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1" w:tplc="78141234">
      <w:start w:val="1"/>
      <w:numFmt w:val="lowerLetter"/>
      <w:lvlText w:val="%2"/>
      <w:lvlJc w:val="left"/>
      <w:pPr>
        <w:ind w:left="1707"/>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2" w:tplc="AD74D840">
      <w:start w:val="1"/>
      <w:numFmt w:val="lowerRoman"/>
      <w:lvlText w:val="%3"/>
      <w:lvlJc w:val="left"/>
      <w:pPr>
        <w:ind w:left="2427"/>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3" w:tplc="CFD6DAAE">
      <w:start w:val="1"/>
      <w:numFmt w:val="decimal"/>
      <w:lvlText w:val="%4"/>
      <w:lvlJc w:val="left"/>
      <w:pPr>
        <w:ind w:left="3147"/>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4" w:tplc="CEE4A604">
      <w:start w:val="1"/>
      <w:numFmt w:val="lowerLetter"/>
      <w:lvlText w:val="%5"/>
      <w:lvlJc w:val="left"/>
      <w:pPr>
        <w:ind w:left="3867"/>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5" w:tplc="93D0174E">
      <w:start w:val="1"/>
      <w:numFmt w:val="lowerRoman"/>
      <w:lvlText w:val="%6"/>
      <w:lvlJc w:val="left"/>
      <w:pPr>
        <w:ind w:left="4587"/>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6" w:tplc="941C5CEE">
      <w:start w:val="1"/>
      <w:numFmt w:val="decimal"/>
      <w:lvlText w:val="%7"/>
      <w:lvlJc w:val="left"/>
      <w:pPr>
        <w:ind w:left="5307"/>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7" w:tplc="6C14B6CA">
      <w:start w:val="1"/>
      <w:numFmt w:val="lowerLetter"/>
      <w:lvlText w:val="%8"/>
      <w:lvlJc w:val="left"/>
      <w:pPr>
        <w:ind w:left="6027"/>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8" w:tplc="0D68898A">
      <w:start w:val="1"/>
      <w:numFmt w:val="lowerRoman"/>
      <w:lvlText w:val="%9"/>
      <w:lvlJc w:val="left"/>
      <w:pPr>
        <w:ind w:left="6747"/>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abstractNum>
  <w:abstractNum w:abstractNumId="3" w15:restartNumberingAfterBreak="0">
    <w:nsid w:val="486E5637"/>
    <w:multiLevelType w:val="hybridMultilevel"/>
    <w:tmpl w:val="837E10FC"/>
    <w:lvl w:ilvl="0" w:tplc="DE82E4D0">
      <w:start w:val="1"/>
      <w:numFmt w:val="decimal"/>
      <w:lvlText w:val="%1."/>
      <w:lvlJc w:val="left"/>
      <w:pPr>
        <w:ind w:left="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1" w:tplc="A0E02E86">
      <w:start w:val="1"/>
      <w:numFmt w:val="lowerLetter"/>
      <w:lvlText w:val="%2"/>
      <w:lvlJc w:val="left"/>
      <w:pPr>
        <w:ind w:left="1707"/>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2" w:tplc="5B648468">
      <w:start w:val="1"/>
      <w:numFmt w:val="lowerRoman"/>
      <w:lvlText w:val="%3"/>
      <w:lvlJc w:val="left"/>
      <w:pPr>
        <w:ind w:left="2427"/>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3" w:tplc="17243E72">
      <w:start w:val="1"/>
      <w:numFmt w:val="decimal"/>
      <w:lvlText w:val="%4"/>
      <w:lvlJc w:val="left"/>
      <w:pPr>
        <w:ind w:left="3147"/>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4" w:tplc="2F24FEBA">
      <w:start w:val="1"/>
      <w:numFmt w:val="lowerLetter"/>
      <w:lvlText w:val="%5"/>
      <w:lvlJc w:val="left"/>
      <w:pPr>
        <w:ind w:left="3867"/>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5" w:tplc="AFE6B060">
      <w:start w:val="1"/>
      <w:numFmt w:val="lowerRoman"/>
      <w:lvlText w:val="%6"/>
      <w:lvlJc w:val="left"/>
      <w:pPr>
        <w:ind w:left="4587"/>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6" w:tplc="FD822138">
      <w:start w:val="1"/>
      <w:numFmt w:val="decimal"/>
      <w:lvlText w:val="%7"/>
      <w:lvlJc w:val="left"/>
      <w:pPr>
        <w:ind w:left="5307"/>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7" w:tplc="D188F934">
      <w:start w:val="1"/>
      <w:numFmt w:val="lowerLetter"/>
      <w:lvlText w:val="%8"/>
      <w:lvlJc w:val="left"/>
      <w:pPr>
        <w:ind w:left="6027"/>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8" w:tplc="0C8CAC56">
      <w:start w:val="1"/>
      <w:numFmt w:val="lowerRoman"/>
      <w:lvlText w:val="%9"/>
      <w:lvlJc w:val="left"/>
      <w:pPr>
        <w:ind w:left="6747"/>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abstractNum>
  <w:abstractNum w:abstractNumId="4" w15:restartNumberingAfterBreak="0">
    <w:nsid w:val="4BDF0093"/>
    <w:multiLevelType w:val="hybridMultilevel"/>
    <w:tmpl w:val="83D4FE2E"/>
    <w:lvl w:ilvl="0" w:tplc="CB7C1386">
      <w:start w:val="1"/>
      <w:numFmt w:val="decimal"/>
      <w:lvlText w:val="%1."/>
      <w:lvlJc w:val="left"/>
      <w:pPr>
        <w:ind w:left="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1" w:tplc="6DD4D61E">
      <w:start w:val="1"/>
      <w:numFmt w:val="lowerLetter"/>
      <w:lvlText w:val="%2"/>
      <w:lvlJc w:val="left"/>
      <w:pPr>
        <w:ind w:left="1707"/>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2" w:tplc="D3201B30">
      <w:start w:val="1"/>
      <w:numFmt w:val="lowerRoman"/>
      <w:lvlText w:val="%3"/>
      <w:lvlJc w:val="left"/>
      <w:pPr>
        <w:ind w:left="2427"/>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3" w:tplc="4AFE560C">
      <w:start w:val="1"/>
      <w:numFmt w:val="decimal"/>
      <w:lvlText w:val="%4"/>
      <w:lvlJc w:val="left"/>
      <w:pPr>
        <w:ind w:left="3147"/>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4" w:tplc="6B02C0BA">
      <w:start w:val="1"/>
      <w:numFmt w:val="lowerLetter"/>
      <w:lvlText w:val="%5"/>
      <w:lvlJc w:val="left"/>
      <w:pPr>
        <w:ind w:left="3867"/>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5" w:tplc="28B87D66">
      <w:start w:val="1"/>
      <w:numFmt w:val="lowerRoman"/>
      <w:lvlText w:val="%6"/>
      <w:lvlJc w:val="left"/>
      <w:pPr>
        <w:ind w:left="4587"/>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6" w:tplc="54244718">
      <w:start w:val="1"/>
      <w:numFmt w:val="decimal"/>
      <w:lvlText w:val="%7"/>
      <w:lvlJc w:val="left"/>
      <w:pPr>
        <w:ind w:left="5307"/>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7" w:tplc="DD882BA8">
      <w:start w:val="1"/>
      <w:numFmt w:val="lowerLetter"/>
      <w:lvlText w:val="%8"/>
      <w:lvlJc w:val="left"/>
      <w:pPr>
        <w:ind w:left="6027"/>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8" w:tplc="1CAC4896">
      <w:start w:val="1"/>
      <w:numFmt w:val="lowerRoman"/>
      <w:lvlText w:val="%9"/>
      <w:lvlJc w:val="left"/>
      <w:pPr>
        <w:ind w:left="6747"/>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abstractNum>
  <w:abstractNum w:abstractNumId="5" w15:restartNumberingAfterBreak="0">
    <w:nsid w:val="59C64BE0"/>
    <w:multiLevelType w:val="hybridMultilevel"/>
    <w:tmpl w:val="4E4AE5E8"/>
    <w:lvl w:ilvl="0" w:tplc="A56EF8B4">
      <w:start w:val="1"/>
      <w:numFmt w:val="decimal"/>
      <w:lvlText w:val="%1)"/>
      <w:lvlJc w:val="left"/>
      <w:pPr>
        <w:ind w:left="6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1" w:tplc="B5C86474">
      <w:start w:val="1"/>
      <w:numFmt w:val="lowerLetter"/>
      <w:lvlText w:val="%2"/>
      <w:lvlJc w:val="left"/>
      <w:pPr>
        <w:ind w:left="1707"/>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2" w:tplc="11983080">
      <w:start w:val="1"/>
      <w:numFmt w:val="lowerRoman"/>
      <w:lvlText w:val="%3"/>
      <w:lvlJc w:val="left"/>
      <w:pPr>
        <w:ind w:left="2427"/>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3" w:tplc="03CC088C">
      <w:start w:val="1"/>
      <w:numFmt w:val="decimal"/>
      <w:lvlText w:val="%4"/>
      <w:lvlJc w:val="left"/>
      <w:pPr>
        <w:ind w:left="3147"/>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4" w:tplc="57E2F88C">
      <w:start w:val="1"/>
      <w:numFmt w:val="lowerLetter"/>
      <w:lvlText w:val="%5"/>
      <w:lvlJc w:val="left"/>
      <w:pPr>
        <w:ind w:left="3867"/>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5" w:tplc="BCE8AFF4">
      <w:start w:val="1"/>
      <w:numFmt w:val="lowerRoman"/>
      <w:lvlText w:val="%6"/>
      <w:lvlJc w:val="left"/>
      <w:pPr>
        <w:ind w:left="4587"/>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6" w:tplc="B4326166">
      <w:start w:val="1"/>
      <w:numFmt w:val="decimal"/>
      <w:lvlText w:val="%7"/>
      <w:lvlJc w:val="left"/>
      <w:pPr>
        <w:ind w:left="5307"/>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7" w:tplc="F7228F3C">
      <w:start w:val="1"/>
      <w:numFmt w:val="lowerLetter"/>
      <w:lvlText w:val="%8"/>
      <w:lvlJc w:val="left"/>
      <w:pPr>
        <w:ind w:left="6027"/>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8" w:tplc="822AFDCE">
      <w:start w:val="1"/>
      <w:numFmt w:val="lowerRoman"/>
      <w:lvlText w:val="%9"/>
      <w:lvlJc w:val="left"/>
      <w:pPr>
        <w:ind w:left="6747"/>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abstractNum>
  <w:abstractNum w:abstractNumId="6" w15:restartNumberingAfterBreak="0">
    <w:nsid w:val="59D75F04"/>
    <w:multiLevelType w:val="hybridMultilevel"/>
    <w:tmpl w:val="F0A0E228"/>
    <w:lvl w:ilvl="0" w:tplc="D12C1CCE">
      <w:start w:val="1"/>
      <w:numFmt w:val="decimal"/>
      <w:lvlText w:val="%1)"/>
      <w:lvlJc w:val="left"/>
      <w:pPr>
        <w:ind w:left="567"/>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1" w:tplc="54D25250">
      <w:start w:val="1"/>
      <w:numFmt w:val="lowerLetter"/>
      <w:lvlText w:val="%2"/>
      <w:lvlJc w:val="left"/>
      <w:pPr>
        <w:ind w:left="1707"/>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2" w:tplc="3F446D04">
      <w:start w:val="1"/>
      <w:numFmt w:val="lowerRoman"/>
      <w:lvlText w:val="%3"/>
      <w:lvlJc w:val="left"/>
      <w:pPr>
        <w:ind w:left="2427"/>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3" w:tplc="92B24174">
      <w:start w:val="1"/>
      <w:numFmt w:val="decimal"/>
      <w:lvlText w:val="%4"/>
      <w:lvlJc w:val="left"/>
      <w:pPr>
        <w:ind w:left="3147"/>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4" w:tplc="73B09058">
      <w:start w:val="1"/>
      <w:numFmt w:val="lowerLetter"/>
      <w:lvlText w:val="%5"/>
      <w:lvlJc w:val="left"/>
      <w:pPr>
        <w:ind w:left="3867"/>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5" w:tplc="258CC7D8">
      <w:start w:val="1"/>
      <w:numFmt w:val="lowerRoman"/>
      <w:lvlText w:val="%6"/>
      <w:lvlJc w:val="left"/>
      <w:pPr>
        <w:ind w:left="4587"/>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6" w:tplc="3870A474">
      <w:start w:val="1"/>
      <w:numFmt w:val="decimal"/>
      <w:lvlText w:val="%7"/>
      <w:lvlJc w:val="left"/>
      <w:pPr>
        <w:ind w:left="5307"/>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7" w:tplc="7C54340C">
      <w:start w:val="1"/>
      <w:numFmt w:val="lowerLetter"/>
      <w:lvlText w:val="%8"/>
      <w:lvlJc w:val="left"/>
      <w:pPr>
        <w:ind w:left="6027"/>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8" w:tplc="0D0E3BB2">
      <w:start w:val="1"/>
      <w:numFmt w:val="lowerRoman"/>
      <w:lvlText w:val="%9"/>
      <w:lvlJc w:val="left"/>
      <w:pPr>
        <w:ind w:left="6747"/>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abstractNum>
  <w:abstractNum w:abstractNumId="7" w15:restartNumberingAfterBreak="0">
    <w:nsid w:val="677F501D"/>
    <w:multiLevelType w:val="hybridMultilevel"/>
    <w:tmpl w:val="5F92D3C6"/>
    <w:lvl w:ilvl="0" w:tplc="D9E84C20">
      <w:start w:val="1"/>
      <w:numFmt w:val="bullet"/>
      <w:lvlText w:val="-"/>
      <w:lvlJc w:val="left"/>
      <w:pPr>
        <w:ind w:left="7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1" w:tplc="BE9275E6">
      <w:start w:val="1"/>
      <w:numFmt w:val="bullet"/>
      <w:lvlText w:val="o"/>
      <w:lvlJc w:val="left"/>
      <w:pPr>
        <w:ind w:left="15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2" w:tplc="90FECF5C">
      <w:start w:val="1"/>
      <w:numFmt w:val="bullet"/>
      <w:lvlText w:val="▪"/>
      <w:lvlJc w:val="left"/>
      <w:pPr>
        <w:ind w:left="22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3" w:tplc="B712CAEA">
      <w:start w:val="1"/>
      <w:numFmt w:val="bullet"/>
      <w:lvlText w:val="•"/>
      <w:lvlJc w:val="left"/>
      <w:pPr>
        <w:ind w:left="294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4" w:tplc="0D1405EA">
      <w:start w:val="1"/>
      <w:numFmt w:val="bullet"/>
      <w:lvlText w:val="o"/>
      <w:lvlJc w:val="left"/>
      <w:pPr>
        <w:ind w:left="366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5" w:tplc="2B106DAA">
      <w:start w:val="1"/>
      <w:numFmt w:val="bullet"/>
      <w:lvlText w:val="▪"/>
      <w:lvlJc w:val="left"/>
      <w:pPr>
        <w:ind w:left="438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6" w:tplc="923CA658">
      <w:start w:val="1"/>
      <w:numFmt w:val="bullet"/>
      <w:lvlText w:val="•"/>
      <w:lvlJc w:val="left"/>
      <w:pPr>
        <w:ind w:left="51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7" w:tplc="F486681A">
      <w:start w:val="1"/>
      <w:numFmt w:val="bullet"/>
      <w:lvlText w:val="o"/>
      <w:lvlJc w:val="left"/>
      <w:pPr>
        <w:ind w:left="58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8" w:tplc="4712D1CA">
      <w:start w:val="1"/>
      <w:numFmt w:val="bullet"/>
      <w:lvlText w:val="▪"/>
      <w:lvlJc w:val="left"/>
      <w:pPr>
        <w:ind w:left="654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abstractNum>
  <w:abstractNum w:abstractNumId="8" w15:restartNumberingAfterBreak="0">
    <w:nsid w:val="7D736959"/>
    <w:multiLevelType w:val="hybridMultilevel"/>
    <w:tmpl w:val="A2F641DC"/>
    <w:lvl w:ilvl="0" w:tplc="E8442BBE">
      <w:start w:val="1"/>
      <w:numFmt w:val="decimal"/>
      <w:lvlText w:val="%1)"/>
      <w:lvlJc w:val="left"/>
      <w:pPr>
        <w:ind w:left="285"/>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1" w:tplc="6CF42390">
      <w:start w:val="1"/>
      <w:numFmt w:val="lowerLetter"/>
      <w:lvlText w:val="%2"/>
      <w:lvlJc w:val="left"/>
      <w:pPr>
        <w:ind w:left="1708"/>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2" w:tplc="AF361E30">
      <w:start w:val="1"/>
      <w:numFmt w:val="lowerRoman"/>
      <w:lvlText w:val="%3"/>
      <w:lvlJc w:val="left"/>
      <w:pPr>
        <w:ind w:left="2428"/>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3" w:tplc="82E4F3A4">
      <w:start w:val="1"/>
      <w:numFmt w:val="decimal"/>
      <w:lvlText w:val="%4"/>
      <w:lvlJc w:val="left"/>
      <w:pPr>
        <w:ind w:left="3148"/>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4" w:tplc="9A6494AC">
      <w:start w:val="1"/>
      <w:numFmt w:val="lowerLetter"/>
      <w:lvlText w:val="%5"/>
      <w:lvlJc w:val="left"/>
      <w:pPr>
        <w:ind w:left="3868"/>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5" w:tplc="F7B8E3AC">
      <w:start w:val="1"/>
      <w:numFmt w:val="lowerRoman"/>
      <w:lvlText w:val="%6"/>
      <w:lvlJc w:val="left"/>
      <w:pPr>
        <w:ind w:left="4588"/>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6" w:tplc="BF2EE0EC">
      <w:start w:val="1"/>
      <w:numFmt w:val="decimal"/>
      <w:lvlText w:val="%7"/>
      <w:lvlJc w:val="left"/>
      <w:pPr>
        <w:ind w:left="5308"/>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7" w:tplc="4C48CDDC">
      <w:start w:val="1"/>
      <w:numFmt w:val="lowerLetter"/>
      <w:lvlText w:val="%8"/>
      <w:lvlJc w:val="left"/>
      <w:pPr>
        <w:ind w:left="6028"/>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8" w:tplc="FDAC7128">
      <w:start w:val="1"/>
      <w:numFmt w:val="lowerRoman"/>
      <w:lvlText w:val="%9"/>
      <w:lvlJc w:val="left"/>
      <w:pPr>
        <w:ind w:left="6748"/>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abstractNum>
  <w:num w:numId="1">
    <w:abstractNumId w:val="5"/>
  </w:num>
  <w:num w:numId="2">
    <w:abstractNumId w:val="2"/>
  </w:num>
  <w:num w:numId="3">
    <w:abstractNumId w:val="8"/>
  </w:num>
  <w:num w:numId="4">
    <w:abstractNumId w:val="1"/>
  </w:num>
  <w:num w:numId="5">
    <w:abstractNumId w:val="3"/>
  </w:num>
  <w:num w:numId="6">
    <w:abstractNumId w:val="7"/>
  </w:num>
  <w:num w:numId="7">
    <w:abstractNumId w:val="6"/>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535"/>
    <w:rsid w:val="00146596"/>
    <w:rsid w:val="002726AD"/>
    <w:rsid w:val="00277535"/>
    <w:rsid w:val="002E5457"/>
    <w:rsid w:val="003673FB"/>
    <w:rsid w:val="00424A6B"/>
    <w:rsid w:val="004D2A3F"/>
    <w:rsid w:val="006641D6"/>
    <w:rsid w:val="007E6CDC"/>
    <w:rsid w:val="00AC6775"/>
    <w:rsid w:val="00AD37C3"/>
    <w:rsid w:val="00B6203B"/>
    <w:rsid w:val="00D179FA"/>
    <w:rsid w:val="00E82F5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539D4"/>
  <w15:docId w15:val="{FF0BDBBE-6EA2-4E96-8FEE-1F4B54359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Calibri" w:eastAsia="Calibri" w:hAnsi="Calibri" w:cs="Calibri"/>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Balloon Text"/>
    <w:basedOn w:val="a"/>
    <w:link w:val="a4"/>
    <w:uiPriority w:val="99"/>
    <w:semiHidden/>
    <w:unhideWhenUsed/>
    <w:rsid w:val="00146596"/>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46596"/>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17</Pages>
  <Words>18089</Words>
  <Characters>10311</Characters>
  <Application>Microsoft Office Word</Application>
  <DocSecurity>0</DocSecurity>
  <Lines>85</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Павленко Інна Анатоліївна</dc:creator>
  <cp:keywords/>
  <cp:lastModifiedBy>12</cp:lastModifiedBy>
  <cp:revision>10</cp:revision>
  <cp:lastPrinted>2025-01-15T06:01:00Z</cp:lastPrinted>
  <dcterms:created xsi:type="dcterms:W3CDTF">2025-01-06T09:20:00Z</dcterms:created>
  <dcterms:modified xsi:type="dcterms:W3CDTF">2025-01-15T06:05:00Z</dcterms:modified>
</cp:coreProperties>
</file>