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EF2CAD" w:rsidRPr="00EF2CAD" w:rsidTr="00EF2CAD">
        <w:trPr>
          <w:tblCellSpacing w:w="0" w:type="dxa"/>
        </w:trPr>
        <w:tc>
          <w:tcPr>
            <w:tcW w:w="0" w:type="auto"/>
            <w:vAlign w:val="center"/>
            <w:hideMark/>
          </w:tcPr>
          <w:p w:rsidR="00EF2CAD" w:rsidRPr="00EF2CAD" w:rsidRDefault="00EF2CAD" w:rsidP="00EF2CAD">
            <w:pPr>
              <w:spacing w:line="240" w:lineRule="auto"/>
              <w:rPr>
                <w:rFonts w:ascii="inherit" w:eastAsia="Times New Roman" w:hAnsi="inherit" w:cs="Times New Roman"/>
                <w:color w:val="000000"/>
                <w:sz w:val="24"/>
                <w:szCs w:val="24"/>
                <w:lang w:eastAsia="ru-RU"/>
              </w:rPr>
            </w:pPr>
          </w:p>
        </w:tc>
      </w:tr>
      <w:tr w:rsidR="00EF2CAD" w:rsidRPr="00EF2CAD" w:rsidTr="00EF2CAD">
        <w:trPr>
          <w:tblCellSpacing w:w="0" w:type="dxa"/>
        </w:trPr>
        <w:tc>
          <w:tcPr>
            <w:tcW w:w="0" w:type="auto"/>
            <w:vAlign w:val="center"/>
            <w:hideMark/>
          </w:tcPr>
          <w:p w:rsidR="00EF2CAD" w:rsidRPr="00EF2CAD" w:rsidRDefault="00EF2CAD" w:rsidP="00EF2CAD">
            <w:pPr>
              <w:spacing w:before="150" w:after="300" w:line="240" w:lineRule="auto"/>
              <w:ind w:firstLine="450"/>
              <w:jc w:val="center"/>
              <w:rPr>
                <w:rFonts w:ascii="Times New Roman" w:eastAsia="Times New Roman" w:hAnsi="Times New Roman" w:cs="Times New Roman"/>
                <w:color w:val="000000"/>
                <w:sz w:val="26"/>
                <w:szCs w:val="26"/>
                <w:lang w:eastAsia="ru-RU"/>
              </w:rPr>
            </w:pPr>
            <w:r w:rsidRPr="00EF2CAD">
              <w:rPr>
                <w:rFonts w:ascii="Times New Roman" w:eastAsia="Times New Roman" w:hAnsi="Times New Roman" w:cs="Times New Roman"/>
                <w:b/>
                <w:bCs/>
                <w:color w:val="000000"/>
                <w:sz w:val="26"/>
                <w:szCs w:val="26"/>
                <w:lang w:eastAsia="ru-RU"/>
              </w:rPr>
              <w:t>ЦЕНТРАЛЬНА ВИБОРЧА КОМІ</w:t>
            </w:r>
            <w:proofErr w:type="gramStart"/>
            <w:r w:rsidRPr="00EF2CAD">
              <w:rPr>
                <w:rFonts w:ascii="Times New Roman" w:eastAsia="Times New Roman" w:hAnsi="Times New Roman" w:cs="Times New Roman"/>
                <w:b/>
                <w:bCs/>
                <w:color w:val="000000"/>
                <w:sz w:val="26"/>
                <w:szCs w:val="26"/>
                <w:lang w:eastAsia="ru-RU"/>
              </w:rPr>
              <w:t>С</w:t>
            </w:r>
            <w:proofErr w:type="gramEnd"/>
            <w:r w:rsidRPr="00EF2CAD">
              <w:rPr>
                <w:rFonts w:ascii="Times New Roman" w:eastAsia="Times New Roman" w:hAnsi="Times New Roman" w:cs="Times New Roman"/>
                <w:b/>
                <w:bCs/>
                <w:color w:val="000000"/>
                <w:sz w:val="26"/>
                <w:szCs w:val="26"/>
                <w:lang w:eastAsia="ru-RU"/>
              </w:rPr>
              <w:t>ІЯ</w:t>
            </w:r>
          </w:p>
        </w:tc>
      </w:tr>
      <w:tr w:rsidR="00EF2CAD" w:rsidRPr="00EF2CAD" w:rsidTr="00EF2CAD">
        <w:trPr>
          <w:tblCellSpacing w:w="0" w:type="dxa"/>
        </w:trPr>
        <w:tc>
          <w:tcPr>
            <w:tcW w:w="0" w:type="auto"/>
            <w:vAlign w:val="center"/>
            <w:hideMark/>
          </w:tcPr>
          <w:p w:rsidR="00EF2CAD" w:rsidRPr="00EF2CAD" w:rsidRDefault="00EF2CAD" w:rsidP="00EF2CAD">
            <w:pPr>
              <w:spacing w:before="300" w:after="300" w:line="240" w:lineRule="auto"/>
              <w:ind w:firstLine="450"/>
              <w:jc w:val="center"/>
              <w:rPr>
                <w:rFonts w:ascii="Times New Roman" w:eastAsia="Times New Roman" w:hAnsi="Times New Roman" w:cs="Times New Roman"/>
                <w:color w:val="000000"/>
                <w:sz w:val="26"/>
                <w:szCs w:val="26"/>
                <w:lang w:eastAsia="ru-RU"/>
              </w:rPr>
            </w:pPr>
            <w:r w:rsidRPr="00EF2CAD">
              <w:rPr>
                <w:rFonts w:ascii="Times New Roman" w:eastAsia="Times New Roman" w:hAnsi="Times New Roman" w:cs="Times New Roman"/>
                <w:b/>
                <w:bCs/>
                <w:color w:val="000000"/>
                <w:sz w:val="26"/>
                <w:szCs w:val="26"/>
                <w:lang w:eastAsia="ru-RU"/>
              </w:rPr>
              <w:t>ПОСТАНОВА</w:t>
            </w:r>
          </w:p>
        </w:tc>
      </w:tr>
      <w:tr w:rsidR="00EF2CAD" w:rsidRPr="00EF2CAD" w:rsidTr="00EF2CAD">
        <w:trPr>
          <w:tblCellSpacing w:w="0" w:type="dxa"/>
        </w:trPr>
        <w:tc>
          <w:tcPr>
            <w:tcW w:w="0" w:type="auto"/>
            <w:vAlign w:val="center"/>
            <w:hideMark/>
          </w:tcPr>
          <w:p w:rsidR="00EF2CAD" w:rsidRPr="00EF2CAD" w:rsidRDefault="00EF2CAD" w:rsidP="00EF2CAD">
            <w:pPr>
              <w:spacing w:before="150" w:after="300" w:line="240" w:lineRule="auto"/>
              <w:ind w:left="450" w:right="450" w:firstLine="450"/>
              <w:jc w:val="center"/>
              <w:rPr>
                <w:rFonts w:ascii="Times New Roman" w:eastAsia="Times New Roman" w:hAnsi="Times New Roman" w:cs="Times New Roman"/>
                <w:color w:val="000000"/>
                <w:sz w:val="26"/>
                <w:szCs w:val="26"/>
                <w:lang w:eastAsia="ru-RU"/>
              </w:rPr>
            </w:pPr>
            <w:r w:rsidRPr="00EF2CAD">
              <w:rPr>
                <w:rFonts w:ascii="Times New Roman" w:eastAsia="Times New Roman" w:hAnsi="Times New Roman" w:cs="Times New Roman"/>
                <w:b/>
                <w:bCs/>
                <w:color w:val="000000"/>
                <w:sz w:val="26"/>
                <w:szCs w:val="26"/>
                <w:lang w:eastAsia="ru-RU"/>
              </w:rPr>
              <w:t xml:space="preserve">від 23 </w:t>
            </w:r>
            <w:proofErr w:type="gramStart"/>
            <w:r w:rsidRPr="00EF2CAD">
              <w:rPr>
                <w:rFonts w:ascii="Times New Roman" w:eastAsia="Times New Roman" w:hAnsi="Times New Roman" w:cs="Times New Roman"/>
                <w:b/>
                <w:bCs/>
                <w:color w:val="000000"/>
                <w:sz w:val="26"/>
                <w:szCs w:val="26"/>
                <w:lang w:eastAsia="ru-RU"/>
              </w:rPr>
              <w:t>лютого</w:t>
            </w:r>
            <w:proofErr w:type="gramEnd"/>
            <w:r w:rsidRPr="00EF2CAD">
              <w:rPr>
                <w:rFonts w:ascii="Times New Roman" w:eastAsia="Times New Roman" w:hAnsi="Times New Roman" w:cs="Times New Roman"/>
                <w:b/>
                <w:bCs/>
                <w:color w:val="000000"/>
                <w:sz w:val="26"/>
                <w:szCs w:val="26"/>
                <w:lang w:eastAsia="ru-RU"/>
              </w:rPr>
              <w:t xml:space="preserve"> 2024 року № 10</w:t>
            </w:r>
          </w:p>
        </w:tc>
      </w:tr>
    </w:tbl>
    <w:p w:rsidR="00EF2CAD" w:rsidRPr="00EF2CAD" w:rsidRDefault="00EF2CAD" w:rsidP="00EF2CAD">
      <w:pPr>
        <w:shd w:val="clear" w:color="auto" w:fill="FFFFFF"/>
        <w:spacing w:before="300" w:after="300" w:line="240" w:lineRule="auto"/>
        <w:ind w:left="450" w:right="450" w:firstLine="450"/>
        <w:jc w:val="center"/>
        <w:rPr>
          <w:rFonts w:ascii="Times New Roman" w:eastAsia="Times New Roman" w:hAnsi="Times New Roman" w:cs="Times New Roman"/>
          <w:color w:val="333333"/>
          <w:sz w:val="26"/>
          <w:szCs w:val="26"/>
          <w:lang w:eastAsia="ru-RU"/>
        </w:rPr>
      </w:pPr>
      <w:bookmarkStart w:id="0" w:name="n3"/>
      <w:bookmarkEnd w:id="0"/>
      <w:r w:rsidRPr="00EF2CAD">
        <w:rPr>
          <w:rFonts w:ascii="Times New Roman" w:eastAsia="Times New Roman" w:hAnsi="Times New Roman" w:cs="Times New Roman"/>
          <w:b/>
          <w:bCs/>
          <w:color w:val="333333"/>
          <w:sz w:val="26"/>
          <w:szCs w:val="26"/>
          <w:lang w:eastAsia="ru-RU"/>
        </w:rPr>
        <w:t xml:space="preserve">Про нелегітимність організації </w:t>
      </w:r>
      <w:proofErr w:type="gramStart"/>
      <w:r w:rsidRPr="00EF2CAD">
        <w:rPr>
          <w:rFonts w:ascii="Times New Roman" w:eastAsia="Times New Roman" w:hAnsi="Times New Roman" w:cs="Times New Roman"/>
          <w:b/>
          <w:bCs/>
          <w:color w:val="333333"/>
          <w:sz w:val="26"/>
          <w:szCs w:val="26"/>
          <w:lang w:eastAsia="ru-RU"/>
        </w:rPr>
        <w:t>п</w:t>
      </w:r>
      <w:proofErr w:type="gramEnd"/>
      <w:r w:rsidRPr="00EF2CAD">
        <w:rPr>
          <w:rFonts w:ascii="Times New Roman" w:eastAsia="Times New Roman" w:hAnsi="Times New Roman" w:cs="Times New Roman"/>
          <w:b/>
          <w:bCs/>
          <w:color w:val="333333"/>
          <w:sz w:val="26"/>
          <w:szCs w:val="26"/>
          <w:lang w:eastAsia="ru-RU"/>
        </w:rPr>
        <w:t>ідготовки та проведення "виборів" президента російської федерації 2024 року на тимчасово окупованих територіях України</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1" w:name="n4"/>
      <w:bookmarkEnd w:id="1"/>
      <w:r w:rsidRPr="00EF2CAD">
        <w:rPr>
          <w:rFonts w:ascii="Times New Roman" w:eastAsia="Times New Roman" w:hAnsi="Times New Roman" w:cs="Times New Roman"/>
          <w:color w:val="333333"/>
          <w:sz w:val="26"/>
          <w:szCs w:val="26"/>
          <w:lang w:eastAsia="ru-RU"/>
        </w:rPr>
        <w:t xml:space="preserve">На початку грудня 2023 року центральною виборчою комісією російської федерації ухвалено постанову, згідно з якою вибори президента рф 15 - 17 березня 2024 року мають відбутись і на частинах територій Запорізької, Херсонської, Донецької та Луганської областей, що були тимчасово захоплені </w:t>
      </w:r>
      <w:proofErr w:type="gramStart"/>
      <w:r w:rsidRPr="00EF2CAD">
        <w:rPr>
          <w:rFonts w:ascii="Times New Roman" w:eastAsia="Times New Roman" w:hAnsi="Times New Roman" w:cs="Times New Roman"/>
          <w:color w:val="333333"/>
          <w:sz w:val="26"/>
          <w:szCs w:val="26"/>
          <w:lang w:eastAsia="ru-RU"/>
        </w:rPr>
        <w:t>п</w:t>
      </w:r>
      <w:proofErr w:type="gramEnd"/>
      <w:r w:rsidRPr="00EF2CAD">
        <w:rPr>
          <w:rFonts w:ascii="Times New Roman" w:eastAsia="Times New Roman" w:hAnsi="Times New Roman" w:cs="Times New Roman"/>
          <w:color w:val="333333"/>
          <w:sz w:val="26"/>
          <w:szCs w:val="26"/>
          <w:lang w:eastAsia="ru-RU"/>
        </w:rPr>
        <w:t>ід час повномасштабного військового вторгнення росії, а також в анексованих нею Автономній Республіці Крим та мі</w:t>
      </w:r>
      <w:proofErr w:type="gramStart"/>
      <w:r w:rsidRPr="00EF2CAD">
        <w:rPr>
          <w:rFonts w:ascii="Times New Roman" w:eastAsia="Times New Roman" w:hAnsi="Times New Roman" w:cs="Times New Roman"/>
          <w:color w:val="333333"/>
          <w:sz w:val="26"/>
          <w:szCs w:val="26"/>
          <w:lang w:eastAsia="ru-RU"/>
        </w:rPr>
        <w:t>ст</w:t>
      </w:r>
      <w:proofErr w:type="gramEnd"/>
      <w:r w:rsidRPr="00EF2CAD">
        <w:rPr>
          <w:rFonts w:ascii="Times New Roman" w:eastAsia="Times New Roman" w:hAnsi="Times New Roman" w:cs="Times New Roman"/>
          <w:color w:val="333333"/>
          <w:sz w:val="26"/>
          <w:szCs w:val="26"/>
          <w:lang w:eastAsia="ru-RU"/>
        </w:rPr>
        <w:t>і Севастополі. Такі дії є нічим іншим, як черговою цинічною спробою держави-агресора легітимізувати окупацію українських земель.</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2" w:name="n5"/>
      <w:bookmarkEnd w:id="2"/>
      <w:r w:rsidRPr="00EF2CAD">
        <w:rPr>
          <w:rFonts w:ascii="Times New Roman" w:eastAsia="Times New Roman" w:hAnsi="Times New Roman" w:cs="Times New Roman"/>
          <w:color w:val="333333"/>
          <w:sz w:val="26"/>
          <w:szCs w:val="26"/>
          <w:lang w:eastAsia="ru-RU"/>
        </w:rPr>
        <w:t xml:space="preserve">Згідно з інформацією правоохоронних органів України та медіа, наразі органи влади та окупаційні </w:t>
      </w:r>
      <w:proofErr w:type="gramStart"/>
      <w:r w:rsidRPr="00EF2CAD">
        <w:rPr>
          <w:rFonts w:ascii="Times New Roman" w:eastAsia="Times New Roman" w:hAnsi="Times New Roman" w:cs="Times New Roman"/>
          <w:color w:val="333333"/>
          <w:sz w:val="26"/>
          <w:szCs w:val="26"/>
          <w:lang w:eastAsia="ru-RU"/>
        </w:rPr>
        <w:t>адм</w:t>
      </w:r>
      <w:proofErr w:type="gramEnd"/>
      <w:r w:rsidRPr="00EF2CAD">
        <w:rPr>
          <w:rFonts w:ascii="Times New Roman" w:eastAsia="Times New Roman" w:hAnsi="Times New Roman" w:cs="Times New Roman"/>
          <w:color w:val="333333"/>
          <w:sz w:val="26"/>
          <w:szCs w:val="26"/>
          <w:lang w:eastAsia="ru-RU"/>
        </w:rPr>
        <w:t xml:space="preserve">іністрації рф здійснюють відповідні протиправні заходи на вказаних українських територіях. Так, з метою збільшення явки "виборців" цвк </w:t>
      </w:r>
      <w:proofErr w:type="gramStart"/>
      <w:r w:rsidRPr="00EF2CAD">
        <w:rPr>
          <w:rFonts w:ascii="Times New Roman" w:eastAsia="Times New Roman" w:hAnsi="Times New Roman" w:cs="Times New Roman"/>
          <w:color w:val="333333"/>
          <w:sz w:val="26"/>
          <w:szCs w:val="26"/>
          <w:lang w:eastAsia="ru-RU"/>
        </w:rPr>
        <w:t>рос</w:t>
      </w:r>
      <w:proofErr w:type="gramEnd"/>
      <w:r w:rsidRPr="00EF2CAD">
        <w:rPr>
          <w:rFonts w:ascii="Times New Roman" w:eastAsia="Times New Roman" w:hAnsi="Times New Roman" w:cs="Times New Roman"/>
          <w:color w:val="333333"/>
          <w:sz w:val="26"/>
          <w:szCs w:val="26"/>
          <w:lang w:eastAsia="ru-RU"/>
        </w:rPr>
        <w:t>ії дозволила голосувати мешканцям тимчасово окупованих територій України, які не мають російських паспортів, за будь-якими визначеними регіональними "виборчкомами" документами, зокрема за паспортом громадянина України. Також установлено особливий порядок акредитації журналі</w:t>
      </w:r>
      <w:proofErr w:type="gramStart"/>
      <w:r w:rsidRPr="00EF2CAD">
        <w:rPr>
          <w:rFonts w:ascii="Times New Roman" w:eastAsia="Times New Roman" w:hAnsi="Times New Roman" w:cs="Times New Roman"/>
          <w:color w:val="333333"/>
          <w:sz w:val="26"/>
          <w:szCs w:val="26"/>
          <w:lang w:eastAsia="ru-RU"/>
        </w:rPr>
        <w:t>ст</w:t>
      </w:r>
      <w:proofErr w:type="gramEnd"/>
      <w:r w:rsidRPr="00EF2CAD">
        <w:rPr>
          <w:rFonts w:ascii="Times New Roman" w:eastAsia="Times New Roman" w:hAnsi="Times New Roman" w:cs="Times New Roman"/>
          <w:color w:val="333333"/>
          <w:sz w:val="26"/>
          <w:szCs w:val="26"/>
          <w:lang w:eastAsia="ru-RU"/>
        </w:rPr>
        <w:t>ів, яким заборонено знімати людей на виборчих дільницях без їхньої згоди, а місцевим "виборчкомам", контрольованим окупантами, дозволено скорочувати час голосування та не публікувати відомостей про своїх членів та виборчі дільниці. На зазначених територіях створено виборчі штаби та завезено російських агітаторів, а "волонтери" у супроводі військових рф з метою створення картинки прихильного ставлення місцевих мешканців до окупантів забезпечили збі</w:t>
      </w:r>
      <w:proofErr w:type="gramStart"/>
      <w:r w:rsidRPr="00EF2CAD">
        <w:rPr>
          <w:rFonts w:ascii="Times New Roman" w:eastAsia="Times New Roman" w:hAnsi="Times New Roman" w:cs="Times New Roman"/>
          <w:color w:val="333333"/>
          <w:sz w:val="26"/>
          <w:szCs w:val="26"/>
          <w:lang w:eastAsia="ru-RU"/>
        </w:rPr>
        <w:t>р</w:t>
      </w:r>
      <w:proofErr w:type="gramEnd"/>
      <w:r w:rsidRPr="00EF2CAD">
        <w:rPr>
          <w:rFonts w:ascii="Times New Roman" w:eastAsia="Times New Roman" w:hAnsi="Times New Roman" w:cs="Times New Roman"/>
          <w:color w:val="333333"/>
          <w:sz w:val="26"/>
          <w:szCs w:val="26"/>
          <w:lang w:eastAsia="ru-RU"/>
        </w:rPr>
        <w:t xml:space="preserve"> їх підписів на підтримку потрібного "кандидата". </w:t>
      </w:r>
      <w:proofErr w:type="gramStart"/>
      <w:r w:rsidRPr="00EF2CAD">
        <w:rPr>
          <w:rFonts w:ascii="Times New Roman" w:eastAsia="Times New Roman" w:hAnsi="Times New Roman" w:cs="Times New Roman"/>
          <w:color w:val="333333"/>
          <w:sz w:val="26"/>
          <w:szCs w:val="26"/>
          <w:lang w:eastAsia="ru-RU"/>
        </w:rPr>
        <w:t>Кр</w:t>
      </w:r>
      <w:proofErr w:type="gramEnd"/>
      <w:r w:rsidRPr="00EF2CAD">
        <w:rPr>
          <w:rFonts w:ascii="Times New Roman" w:eastAsia="Times New Roman" w:hAnsi="Times New Roman" w:cs="Times New Roman"/>
          <w:color w:val="333333"/>
          <w:sz w:val="26"/>
          <w:szCs w:val="26"/>
          <w:lang w:eastAsia="ru-RU"/>
        </w:rPr>
        <w:t xml:space="preserve">ім того, жителів тимчасово окупованих територій України планують примушувати до участі в голосуванні на російських "президентських виборах" шляхом поквартирного обходу, що за попередньою практикою рф також відбуватиметься за участі їхніх озброєних військових. До того ж однією з форм участі в указаних псевдовиборах стане електронне голосування, та можливість проголосувати достроково, що </w:t>
      </w:r>
      <w:proofErr w:type="gramStart"/>
      <w:r w:rsidRPr="00EF2CAD">
        <w:rPr>
          <w:rFonts w:ascii="Times New Roman" w:eastAsia="Times New Roman" w:hAnsi="Times New Roman" w:cs="Times New Roman"/>
          <w:color w:val="333333"/>
          <w:sz w:val="26"/>
          <w:szCs w:val="26"/>
          <w:lang w:eastAsia="ru-RU"/>
        </w:rPr>
        <w:t>св</w:t>
      </w:r>
      <w:proofErr w:type="gramEnd"/>
      <w:r w:rsidRPr="00EF2CAD">
        <w:rPr>
          <w:rFonts w:ascii="Times New Roman" w:eastAsia="Times New Roman" w:hAnsi="Times New Roman" w:cs="Times New Roman"/>
          <w:color w:val="333333"/>
          <w:sz w:val="26"/>
          <w:szCs w:val="26"/>
          <w:lang w:eastAsia="ru-RU"/>
        </w:rPr>
        <w:t>ідчить про намагання створити видимість активної участі у "виборах".</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3" w:name="n6"/>
      <w:bookmarkEnd w:id="3"/>
      <w:proofErr w:type="gramStart"/>
      <w:r w:rsidRPr="00EF2CAD">
        <w:rPr>
          <w:rFonts w:ascii="Times New Roman" w:eastAsia="Times New Roman" w:hAnsi="Times New Roman" w:cs="Times New Roman"/>
          <w:color w:val="333333"/>
          <w:sz w:val="26"/>
          <w:szCs w:val="26"/>
          <w:lang w:eastAsia="ru-RU"/>
        </w:rPr>
        <w:t>Указані постановочні дії з організації так званих виборів президента росії не мають жодної ознаки відповідності загальновизнаним демократичним принципам виборів і не можуть мати таких загалом, оскільки організація і проведення на тимчасово окупованих територіях України виборів представницьких органів та посадових осіб іншої держави є нічим іншим, як фарсом, прикладом деградац</w:t>
      </w:r>
      <w:proofErr w:type="gramEnd"/>
      <w:r w:rsidRPr="00EF2CAD">
        <w:rPr>
          <w:rFonts w:ascii="Times New Roman" w:eastAsia="Times New Roman" w:hAnsi="Times New Roman" w:cs="Times New Roman"/>
          <w:color w:val="333333"/>
          <w:sz w:val="26"/>
          <w:szCs w:val="26"/>
          <w:lang w:eastAsia="ru-RU"/>
        </w:rPr>
        <w:t xml:space="preserve">ії, </w:t>
      </w:r>
      <w:r w:rsidRPr="00EF2CAD">
        <w:rPr>
          <w:rFonts w:ascii="Times New Roman" w:eastAsia="Times New Roman" w:hAnsi="Times New Roman" w:cs="Times New Roman"/>
          <w:color w:val="333333"/>
          <w:sz w:val="26"/>
          <w:szCs w:val="26"/>
          <w:lang w:eastAsia="ru-RU"/>
        </w:rPr>
        <w:lastRenderedPageBreak/>
        <w:t>нівелювання прав людини та делегітимізації виборної посади президента держави-агресора.</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4" w:name="n7"/>
      <w:bookmarkEnd w:id="4"/>
      <w:r w:rsidRPr="00EF2CAD">
        <w:rPr>
          <w:rFonts w:ascii="Times New Roman" w:eastAsia="Times New Roman" w:hAnsi="Times New Roman" w:cs="Times New Roman"/>
          <w:color w:val="333333"/>
          <w:sz w:val="26"/>
          <w:szCs w:val="26"/>
          <w:lang w:eastAsia="ru-RU"/>
        </w:rPr>
        <w:t xml:space="preserve">Центральна виборча комісія </w:t>
      </w:r>
      <w:proofErr w:type="gramStart"/>
      <w:r w:rsidRPr="00EF2CAD">
        <w:rPr>
          <w:rFonts w:ascii="Times New Roman" w:eastAsia="Times New Roman" w:hAnsi="Times New Roman" w:cs="Times New Roman"/>
          <w:color w:val="333333"/>
          <w:sz w:val="26"/>
          <w:szCs w:val="26"/>
          <w:lang w:eastAsia="ru-RU"/>
        </w:rPr>
        <w:t>р</w:t>
      </w:r>
      <w:proofErr w:type="gramEnd"/>
      <w:r w:rsidRPr="00EF2CAD">
        <w:rPr>
          <w:rFonts w:ascii="Times New Roman" w:eastAsia="Times New Roman" w:hAnsi="Times New Roman" w:cs="Times New Roman"/>
          <w:color w:val="333333"/>
          <w:sz w:val="26"/>
          <w:szCs w:val="26"/>
          <w:lang w:eastAsia="ru-RU"/>
        </w:rPr>
        <w:t>ішуче засуджує рішення та дії органів влади російської федерації, а також її окупаційних адміністрацій щодо організації підготовки і проведення на тимчасово окупованих територіях суверенної незалежної України будь-яких "виборів", зокрема президентських, вважає їх нелегітимними діями, зазіханням на суверенітет та територіальну цілісність України, нехтуванням нормами міжнародного права, загальновизнаними демократичними принципами та стандартами, основоположними правами людини та зазнача</w:t>
      </w:r>
      <w:proofErr w:type="gramStart"/>
      <w:r w:rsidRPr="00EF2CAD">
        <w:rPr>
          <w:rFonts w:ascii="Times New Roman" w:eastAsia="Times New Roman" w:hAnsi="Times New Roman" w:cs="Times New Roman"/>
          <w:color w:val="333333"/>
          <w:sz w:val="26"/>
          <w:szCs w:val="26"/>
          <w:lang w:eastAsia="ru-RU"/>
        </w:rPr>
        <w:t>є,</w:t>
      </w:r>
      <w:proofErr w:type="gramEnd"/>
      <w:r w:rsidRPr="00EF2CAD">
        <w:rPr>
          <w:rFonts w:ascii="Times New Roman" w:eastAsia="Times New Roman" w:hAnsi="Times New Roman" w:cs="Times New Roman"/>
          <w:color w:val="333333"/>
          <w:sz w:val="26"/>
          <w:szCs w:val="26"/>
          <w:lang w:eastAsia="ru-RU"/>
        </w:rPr>
        <w:t xml:space="preserve"> що ці заходи з організації "народного волевиявлення", як і всі аналогічні, що організовувались на незаконно анексованих територіях України впродовж 2014 - 2023 років, порушують </w:t>
      </w:r>
      <w:hyperlink r:id="rId5" w:anchor="#document_code__254%D0%BA/96-%D0%B2%D1%80__##" w:history="1">
        <w:r w:rsidRPr="00EF2CAD">
          <w:rPr>
            <w:rFonts w:ascii="Times New Roman" w:eastAsia="Times New Roman" w:hAnsi="Times New Roman" w:cs="Times New Roman"/>
            <w:color w:val="0000FF"/>
            <w:sz w:val="26"/>
            <w:szCs w:val="26"/>
            <w:u w:val="single"/>
            <w:lang w:eastAsia="ru-RU"/>
          </w:rPr>
          <w:t>Конституцію</w:t>
        </w:r>
      </w:hyperlink>
      <w:r w:rsidRPr="00EF2CAD">
        <w:rPr>
          <w:rFonts w:ascii="Times New Roman" w:eastAsia="Times New Roman" w:hAnsi="Times New Roman" w:cs="Times New Roman"/>
          <w:color w:val="333333"/>
          <w:sz w:val="26"/>
          <w:szCs w:val="26"/>
          <w:lang w:eastAsia="ru-RU"/>
        </w:rPr>
        <w:t> та закони України, міжнародні акти, зокрема </w:t>
      </w:r>
      <w:hyperlink r:id="rId6" w:anchor="#document_code__995_010__##" w:history="1">
        <w:r w:rsidRPr="00EF2CAD">
          <w:rPr>
            <w:rFonts w:ascii="Times New Roman" w:eastAsia="Times New Roman" w:hAnsi="Times New Roman" w:cs="Times New Roman"/>
            <w:color w:val="0000FF"/>
            <w:sz w:val="26"/>
            <w:szCs w:val="26"/>
            <w:u w:val="single"/>
            <w:lang w:eastAsia="ru-RU"/>
          </w:rPr>
          <w:t>Статут Організац</w:t>
        </w:r>
        <w:proofErr w:type="gramStart"/>
        <w:r w:rsidRPr="00EF2CAD">
          <w:rPr>
            <w:rFonts w:ascii="Times New Roman" w:eastAsia="Times New Roman" w:hAnsi="Times New Roman" w:cs="Times New Roman"/>
            <w:color w:val="0000FF"/>
            <w:sz w:val="26"/>
            <w:szCs w:val="26"/>
            <w:u w:val="single"/>
            <w:lang w:eastAsia="ru-RU"/>
          </w:rPr>
          <w:t>ії О</w:t>
        </w:r>
        <w:proofErr w:type="gramEnd"/>
        <w:r w:rsidRPr="00EF2CAD">
          <w:rPr>
            <w:rFonts w:ascii="Times New Roman" w:eastAsia="Times New Roman" w:hAnsi="Times New Roman" w:cs="Times New Roman"/>
            <w:color w:val="0000FF"/>
            <w:sz w:val="26"/>
            <w:szCs w:val="26"/>
            <w:u w:val="single"/>
            <w:lang w:eastAsia="ru-RU"/>
          </w:rPr>
          <w:t>б’єднаних Націй</w:t>
        </w:r>
      </w:hyperlink>
      <w:r w:rsidRPr="00EF2CAD">
        <w:rPr>
          <w:rFonts w:ascii="Times New Roman" w:eastAsia="Times New Roman" w:hAnsi="Times New Roman" w:cs="Times New Roman"/>
          <w:color w:val="333333"/>
          <w:sz w:val="26"/>
          <w:szCs w:val="26"/>
          <w:lang w:eastAsia="ru-RU"/>
        </w:rPr>
        <w:t> (ООН).</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5" w:name="n8"/>
      <w:bookmarkEnd w:id="5"/>
      <w:r w:rsidRPr="00EF2CAD">
        <w:rPr>
          <w:rFonts w:ascii="Times New Roman" w:eastAsia="Times New Roman" w:hAnsi="Times New Roman" w:cs="Times New Roman"/>
          <w:color w:val="333333"/>
          <w:sz w:val="26"/>
          <w:szCs w:val="26"/>
          <w:lang w:eastAsia="ru-RU"/>
        </w:rPr>
        <w:t>Також Комісія наголошу</w:t>
      </w:r>
      <w:proofErr w:type="gramStart"/>
      <w:r w:rsidRPr="00EF2CAD">
        <w:rPr>
          <w:rFonts w:ascii="Times New Roman" w:eastAsia="Times New Roman" w:hAnsi="Times New Roman" w:cs="Times New Roman"/>
          <w:color w:val="333333"/>
          <w:sz w:val="26"/>
          <w:szCs w:val="26"/>
          <w:lang w:eastAsia="ru-RU"/>
        </w:rPr>
        <w:t>є,</w:t>
      </w:r>
      <w:proofErr w:type="gramEnd"/>
      <w:r w:rsidRPr="00EF2CAD">
        <w:rPr>
          <w:rFonts w:ascii="Times New Roman" w:eastAsia="Times New Roman" w:hAnsi="Times New Roman" w:cs="Times New Roman"/>
          <w:color w:val="333333"/>
          <w:sz w:val="26"/>
          <w:szCs w:val="26"/>
          <w:lang w:eastAsia="ru-RU"/>
        </w:rPr>
        <w:t xml:space="preserve"> що результати проведених у таких умовах "виборів" не матимуть жодних юридичних наслідків та не можуть бути визнані міжнародною спільнотою. Протиправні </w:t>
      </w:r>
      <w:proofErr w:type="gramStart"/>
      <w:r w:rsidRPr="00EF2CAD">
        <w:rPr>
          <w:rFonts w:ascii="Times New Roman" w:eastAsia="Times New Roman" w:hAnsi="Times New Roman" w:cs="Times New Roman"/>
          <w:color w:val="333333"/>
          <w:sz w:val="26"/>
          <w:szCs w:val="26"/>
          <w:lang w:eastAsia="ru-RU"/>
        </w:rPr>
        <w:t>р</w:t>
      </w:r>
      <w:proofErr w:type="gramEnd"/>
      <w:r w:rsidRPr="00EF2CAD">
        <w:rPr>
          <w:rFonts w:ascii="Times New Roman" w:eastAsia="Times New Roman" w:hAnsi="Times New Roman" w:cs="Times New Roman"/>
          <w:color w:val="333333"/>
          <w:sz w:val="26"/>
          <w:szCs w:val="26"/>
          <w:lang w:eastAsia="ru-RU"/>
        </w:rPr>
        <w:t>ішення та дії органів влади російської федерації, а також її окупаційних адміністрацій щодо організації підготовки і проведення на тимчасово окупованих територіях України президентських псевдовиборів вимагають безумовного засудження як з боку України, так і з боку демократичного світу.</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6" w:name="n9"/>
      <w:bookmarkEnd w:id="6"/>
      <w:r w:rsidRPr="00EF2CAD">
        <w:rPr>
          <w:rFonts w:ascii="Times New Roman" w:eastAsia="Times New Roman" w:hAnsi="Times New Roman" w:cs="Times New Roman"/>
          <w:color w:val="333333"/>
          <w:sz w:val="26"/>
          <w:szCs w:val="26"/>
          <w:lang w:eastAsia="ru-RU"/>
        </w:rPr>
        <w:t xml:space="preserve">На </w:t>
      </w:r>
      <w:proofErr w:type="gramStart"/>
      <w:r w:rsidRPr="00EF2CAD">
        <w:rPr>
          <w:rFonts w:ascii="Times New Roman" w:eastAsia="Times New Roman" w:hAnsi="Times New Roman" w:cs="Times New Roman"/>
          <w:color w:val="333333"/>
          <w:sz w:val="26"/>
          <w:szCs w:val="26"/>
          <w:lang w:eastAsia="ru-RU"/>
        </w:rPr>
        <w:t>п</w:t>
      </w:r>
      <w:proofErr w:type="gramEnd"/>
      <w:r w:rsidRPr="00EF2CAD">
        <w:rPr>
          <w:rFonts w:ascii="Times New Roman" w:eastAsia="Times New Roman" w:hAnsi="Times New Roman" w:cs="Times New Roman"/>
          <w:color w:val="333333"/>
          <w:sz w:val="26"/>
          <w:szCs w:val="26"/>
          <w:lang w:eastAsia="ru-RU"/>
        </w:rPr>
        <w:t xml:space="preserve">ідтримку України вже виступив Верховний представник Європейського Союзу у закордонних справах та політиці безпеки/Віцепрезидент Єврокомісії Жозеп Боррель, який заявив, що Європейський Союз рішуче засуджує цю нову спробу росії узаконити свою тимчасову й незаконну анексію територій України, так звані вибори грубо порушують Статут ООН, незалежність, суверенітет і територіальну цілісність України. Він наголосив, що в росії немає законних </w:t>
      </w:r>
      <w:proofErr w:type="gramStart"/>
      <w:r w:rsidRPr="00EF2CAD">
        <w:rPr>
          <w:rFonts w:ascii="Times New Roman" w:eastAsia="Times New Roman" w:hAnsi="Times New Roman" w:cs="Times New Roman"/>
          <w:color w:val="333333"/>
          <w:sz w:val="26"/>
          <w:szCs w:val="26"/>
          <w:lang w:eastAsia="ru-RU"/>
        </w:rPr>
        <w:t>п</w:t>
      </w:r>
      <w:proofErr w:type="gramEnd"/>
      <w:r w:rsidRPr="00EF2CAD">
        <w:rPr>
          <w:rFonts w:ascii="Times New Roman" w:eastAsia="Times New Roman" w:hAnsi="Times New Roman" w:cs="Times New Roman"/>
          <w:color w:val="333333"/>
          <w:sz w:val="26"/>
          <w:szCs w:val="26"/>
          <w:lang w:eastAsia="ru-RU"/>
        </w:rPr>
        <w:t>ідстав для будь-яких подібних дій на міжнародно визнаній території України; ЄС ніколи не визнає проведення росією так званих виборів чи їхніх результатів на території України, а політичне керівництво росії та особи, причетні до їх організації, зі</w:t>
      </w:r>
      <w:proofErr w:type="gramStart"/>
      <w:r w:rsidRPr="00EF2CAD">
        <w:rPr>
          <w:rFonts w:ascii="Times New Roman" w:eastAsia="Times New Roman" w:hAnsi="Times New Roman" w:cs="Times New Roman"/>
          <w:color w:val="333333"/>
          <w:sz w:val="26"/>
          <w:szCs w:val="26"/>
          <w:lang w:eastAsia="ru-RU"/>
        </w:rPr>
        <w:t>ткнуться</w:t>
      </w:r>
      <w:proofErr w:type="gramEnd"/>
      <w:r w:rsidRPr="00EF2CAD">
        <w:rPr>
          <w:rFonts w:ascii="Times New Roman" w:eastAsia="Times New Roman" w:hAnsi="Times New Roman" w:cs="Times New Roman"/>
          <w:color w:val="333333"/>
          <w:sz w:val="26"/>
          <w:szCs w:val="26"/>
          <w:lang w:eastAsia="ru-RU"/>
        </w:rPr>
        <w:t xml:space="preserve"> з наслідками цих незаконних дій.</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7" w:name="n10"/>
      <w:bookmarkEnd w:id="7"/>
      <w:proofErr w:type="gramStart"/>
      <w:r w:rsidRPr="00EF2CAD">
        <w:rPr>
          <w:rFonts w:ascii="Times New Roman" w:eastAsia="Times New Roman" w:hAnsi="Times New Roman" w:cs="Times New Roman"/>
          <w:color w:val="333333"/>
          <w:sz w:val="26"/>
          <w:szCs w:val="26"/>
          <w:lang w:eastAsia="ru-RU"/>
        </w:rPr>
        <w:t>Кр</w:t>
      </w:r>
      <w:proofErr w:type="gramEnd"/>
      <w:r w:rsidRPr="00EF2CAD">
        <w:rPr>
          <w:rFonts w:ascii="Times New Roman" w:eastAsia="Times New Roman" w:hAnsi="Times New Roman" w:cs="Times New Roman"/>
          <w:color w:val="333333"/>
          <w:sz w:val="26"/>
          <w:szCs w:val="26"/>
          <w:lang w:eastAsia="ru-RU"/>
        </w:rPr>
        <w:t xml:space="preserve">ім того, 19 грудня 2023 року Генеральна Асамблея ООН схвалила оновлену резолюцію "Ситуація з правами людини на тимчасово окупованих територіях України, включаючи Автономну Республіку Крим та місто Севастополь", якою вкотре підтвердила суверенітет та територіальну цілісність України в межах її міжнародно визнаних кордонів та засудила, зокрема, усі зусилля рф, що робляться з метою узаконити або нормалізувати спробу незаконної анексії територій України, </w:t>
      </w:r>
      <w:proofErr w:type="gramStart"/>
      <w:r w:rsidRPr="00EF2CAD">
        <w:rPr>
          <w:rFonts w:ascii="Times New Roman" w:eastAsia="Times New Roman" w:hAnsi="Times New Roman" w:cs="Times New Roman"/>
          <w:color w:val="333333"/>
          <w:sz w:val="26"/>
          <w:szCs w:val="26"/>
          <w:lang w:eastAsia="ru-RU"/>
        </w:rPr>
        <w:t>у</w:t>
      </w:r>
      <w:proofErr w:type="gramEnd"/>
      <w:r w:rsidRPr="00EF2CAD">
        <w:rPr>
          <w:rFonts w:ascii="Times New Roman" w:eastAsia="Times New Roman" w:hAnsi="Times New Roman" w:cs="Times New Roman"/>
          <w:color w:val="333333"/>
          <w:sz w:val="26"/>
          <w:szCs w:val="26"/>
          <w:lang w:eastAsia="ru-RU"/>
        </w:rPr>
        <w:t xml:space="preserve"> тому числі автоматичне нав’язування російського громадянства, проведення незаконних виборчих кампаній і голосувань.</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8" w:name="n11"/>
      <w:bookmarkEnd w:id="8"/>
      <w:proofErr w:type="gramStart"/>
      <w:r w:rsidRPr="00EF2CAD">
        <w:rPr>
          <w:rFonts w:ascii="Times New Roman" w:eastAsia="Times New Roman" w:hAnsi="Times New Roman" w:cs="Times New Roman"/>
          <w:color w:val="333333"/>
          <w:sz w:val="26"/>
          <w:szCs w:val="26"/>
          <w:lang w:eastAsia="ru-RU"/>
        </w:rPr>
        <w:t xml:space="preserve">Україна, більшість іноземних держав та міжнародні організації не визнають ані тимчасово окуповані території України територіями держави-агресора, ані юрисдикцію держави-агресора на цих територіях, а тому очевидно нікчемними будуть результати проведених у незаконний спосіб "виборів" президента росії - за примусової участі в них українських громадян, що мешкають на вказаних </w:t>
      </w:r>
      <w:r w:rsidRPr="00EF2CAD">
        <w:rPr>
          <w:rFonts w:ascii="Times New Roman" w:eastAsia="Times New Roman" w:hAnsi="Times New Roman" w:cs="Times New Roman"/>
          <w:color w:val="333333"/>
          <w:sz w:val="26"/>
          <w:szCs w:val="26"/>
          <w:lang w:eastAsia="ru-RU"/>
        </w:rPr>
        <w:lastRenderedPageBreak/>
        <w:t>територ</w:t>
      </w:r>
      <w:proofErr w:type="gramEnd"/>
      <w:r w:rsidRPr="00EF2CAD">
        <w:rPr>
          <w:rFonts w:ascii="Times New Roman" w:eastAsia="Times New Roman" w:hAnsi="Times New Roman" w:cs="Times New Roman"/>
          <w:color w:val="333333"/>
          <w:sz w:val="26"/>
          <w:szCs w:val="26"/>
          <w:lang w:eastAsia="ru-RU"/>
        </w:rPr>
        <w:t>іях, та врахування їхніх голосів. Указане також матиме своїм наслідком нелегітимність обраного в такий спосіб президента, а отже, і його неможливість представляти російську федерацію на міжнародній арені.</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9" w:name="n12"/>
      <w:bookmarkEnd w:id="9"/>
      <w:proofErr w:type="gramStart"/>
      <w:r w:rsidRPr="00EF2CAD">
        <w:rPr>
          <w:rFonts w:ascii="Times New Roman" w:eastAsia="Times New Roman" w:hAnsi="Times New Roman" w:cs="Times New Roman"/>
          <w:color w:val="333333"/>
          <w:sz w:val="26"/>
          <w:szCs w:val="26"/>
          <w:lang w:eastAsia="ru-RU"/>
        </w:rPr>
        <w:t>З</w:t>
      </w:r>
      <w:proofErr w:type="gramEnd"/>
      <w:r w:rsidRPr="00EF2CAD">
        <w:rPr>
          <w:rFonts w:ascii="Times New Roman" w:eastAsia="Times New Roman" w:hAnsi="Times New Roman" w:cs="Times New Roman"/>
          <w:color w:val="333333"/>
          <w:sz w:val="26"/>
          <w:szCs w:val="26"/>
          <w:lang w:eastAsia="ru-RU"/>
        </w:rPr>
        <w:t xml:space="preserve"> огляду на черговий акт грубого порушення міжнародного права, нівелювання загальновизнаних демократичних принципів та стандартів проведення виборів, спотворення основоположних прав людини державою-агресором, Комісія вважає за потрібне звернутись до іноземних держав та їх органів адміністрування виборів, а також міжнародних організацій із закликом засудити рішення та дії російської федерації та її окупаційних </w:t>
      </w:r>
      <w:proofErr w:type="gramStart"/>
      <w:r w:rsidRPr="00EF2CAD">
        <w:rPr>
          <w:rFonts w:ascii="Times New Roman" w:eastAsia="Times New Roman" w:hAnsi="Times New Roman" w:cs="Times New Roman"/>
          <w:color w:val="333333"/>
          <w:sz w:val="26"/>
          <w:szCs w:val="26"/>
          <w:lang w:eastAsia="ru-RU"/>
        </w:rPr>
        <w:t>адм</w:t>
      </w:r>
      <w:proofErr w:type="gramEnd"/>
      <w:r w:rsidRPr="00EF2CAD">
        <w:rPr>
          <w:rFonts w:ascii="Times New Roman" w:eastAsia="Times New Roman" w:hAnsi="Times New Roman" w:cs="Times New Roman"/>
          <w:color w:val="333333"/>
          <w:sz w:val="26"/>
          <w:szCs w:val="26"/>
          <w:lang w:eastAsia="ru-RU"/>
        </w:rPr>
        <w:t xml:space="preserve">іністрацій щодо організації та проведення на тимчасово окупованих частинах території України - в Автономній Республіці Крим та місті Севастополі, Донецькій, Луганській, Запорізькій та Херсонській областях так званих виборів президента рф 15 - 17 березня 2024 року, не визнавати повноважень обраного в нелегітимний спосіб президента рф, </w:t>
      </w:r>
      <w:proofErr w:type="gramStart"/>
      <w:r w:rsidRPr="00EF2CAD">
        <w:rPr>
          <w:rFonts w:ascii="Times New Roman" w:eastAsia="Times New Roman" w:hAnsi="Times New Roman" w:cs="Times New Roman"/>
          <w:color w:val="333333"/>
          <w:sz w:val="26"/>
          <w:szCs w:val="26"/>
          <w:lang w:eastAsia="ru-RU"/>
        </w:rPr>
        <w:t>у</w:t>
      </w:r>
      <w:proofErr w:type="gramEnd"/>
      <w:r w:rsidRPr="00EF2CAD">
        <w:rPr>
          <w:rFonts w:ascii="Times New Roman" w:eastAsia="Times New Roman" w:hAnsi="Times New Roman" w:cs="Times New Roman"/>
          <w:color w:val="333333"/>
          <w:sz w:val="26"/>
          <w:szCs w:val="26"/>
          <w:lang w:eastAsia="ru-RU"/>
        </w:rPr>
        <w:t xml:space="preserve"> тому числі його правосуб’єктності у міжнародних зносинах; припинити будь-яку співпрацю з державою-агресором та її органами; виключити російську федерацію з усіх </w:t>
      </w:r>
      <w:proofErr w:type="gramStart"/>
      <w:r w:rsidRPr="00EF2CAD">
        <w:rPr>
          <w:rFonts w:ascii="Times New Roman" w:eastAsia="Times New Roman" w:hAnsi="Times New Roman" w:cs="Times New Roman"/>
          <w:color w:val="333333"/>
          <w:sz w:val="26"/>
          <w:szCs w:val="26"/>
          <w:lang w:eastAsia="ru-RU"/>
        </w:rPr>
        <w:t>м</w:t>
      </w:r>
      <w:proofErr w:type="gramEnd"/>
      <w:r w:rsidRPr="00EF2CAD">
        <w:rPr>
          <w:rFonts w:ascii="Times New Roman" w:eastAsia="Times New Roman" w:hAnsi="Times New Roman" w:cs="Times New Roman"/>
          <w:color w:val="333333"/>
          <w:sz w:val="26"/>
          <w:szCs w:val="26"/>
          <w:lang w:eastAsia="ru-RU"/>
        </w:rPr>
        <w:t xml:space="preserve">іжнародних організацій як таку, що зруйнувала міжнародний мир, безпеку і справедливість, вчиняє злочин агресії, воєнні злочини, злочини проти людяності та геноцид в Україні; а також сприяти якнайшвидшому припиненню росією окупації українських територій, застосуванню та/або посиленню персональних спеціальних економічних та інших обмежувальних заходів (санкцій) стосовно посадових осіб і громадян російської федерації та інших держав, причетних до організації на тимчасово окупованих територіях України заходів щодо </w:t>
      </w:r>
      <w:proofErr w:type="gramStart"/>
      <w:r w:rsidRPr="00EF2CAD">
        <w:rPr>
          <w:rFonts w:ascii="Times New Roman" w:eastAsia="Times New Roman" w:hAnsi="Times New Roman" w:cs="Times New Roman"/>
          <w:color w:val="333333"/>
          <w:sz w:val="26"/>
          <w:szCs w:val="26"/>
          <w:lang w:eastAsia="ru-RU"/>
        </w:rPr>
        <w:t>п</w:t>
      </w:r>
      <w:proofErr w:type="gramEnd"/>
      <w:r w:rsidRPr="00EF2CAD">
        <w:rPr>
          <w:rFonts w:ascii="Times New Roman" w:eastAsia="Times New Roman" w:hAnsi="Times New Roman" w:cs="Times New Roman"/>
          <w:color w:val="333333"/>
          <w:sz w:val="26"/>
          <w:szCs w:val="26"/>
          <w:lang w:eastAsia="ru-RU"/>
        </w:rPr>
        <w:t>ідготовки та проведення псевдовиборів.</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10" w:name="n13"/>
      <w:bookmarkEnd w:id="10"/>
      <w:proofErr w:type="gramStart"/>
      <w:r w:rsidRPr="00EF2CAD">
        <w:rPr>
          <w:rFonts w:ascii="Times New Roman" w:eastAsia="Times New Roman" w:hAnsi="Times New Roman" w:cs="Times New Roman"/>
          <w:color w:val="333333"/>
          <w:sz w:val="26"/>
          <w:szCs w:val="26"/>
          <w:lang w:eastAsia="ru-RU"/>
        </w:rPr>
        <w:t>Кр</w:t>
      </w:r>
      <w:proofErr w:type="gramEnd"/>
      <w:r w:rsidRPr="00EF2CAD">
        <w:rPr>
          <w:rFonts w:ascii="Times New Roman" w:eastAsia="Times New Roman" w:hAnsi="Times New Roman" w:cs="Times New Roman"/>
          <w:color w:val="333333"/>
          <w:sz w:val="26"/>
          <w:szCs w:val="26"/>
          <w:lang w:eastAsia="ru-RU"/>
        </w:rPr>
        <w:t xml:space="preserve">ім того, Комісія зазначає, що згідно з поширюваною в медіа інформацією, окупанти, як і до цього, намагаються створити умови для формування позитивного іміджу російської "влади", відкритості та прозорості дій організаторів так званих виборів, чому, на їхню думку, має сприяти залучення великої кількості "спостерігачів", яких призначає "громадська палата", </w:t>
      </w:r>
      <w:proofErr w:type="gramStart"/>
      <w:r w:rsidRPr="00EF2CAD">
        <w:rPr>
          <w:rFonts w:ascii="Times New Roman" w:eastAsia="Times New Roman" w:hAnsi="Times New Roman" w:cs="Times New Roman"/>
          <w:color w:val="333333"/>
          <w:sz w:val="26"/>
          <w:szCs w:val="26"/>
          <w:lang w:eastAsia="ru-RU"/>
        </w:rPr>
        <w:t>п</w:t>
      </w:r>
      <w:proofErr w:type="gramEnd"/>
      <w:r w:rsidRPr="00EF2CAD">
        <w:rPr>
          <w:rFonts w:ascii="Times New Roman" w:eastAsia="Times New Roman" w:hAnsi="Times New Roman" w:cs="Times New Roman"/>
          <w:color w:val="333333"/>
          <w:sz w:val="26"/>
          <w:szCs w:val="26"/>
          <w:lang w:eastAsia="ru-RU"/>
        </w:rPr>
        <w:t>ідпорядкована президенту рф.</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11" w:name="n14"/>
      <w:bookmarkEnd w:id="11"/>
      <w:r w:rsidRPr="00EF2CAD">
        <w:rPr>
          <w:rFonts w:ascii="Times New Roman" w:eastAsia="Times New Roman" w:hAnsi="Times New Roman" w:cs="Times New Roman"/>
          <w:color w:val="333333"/>
          <w:sz w:val="26"/>
          <w:szCs w:val="26"/>
          <w:lang w:eastAsia="ru-RU"/>
        </w:rPr>
        <w:t xml:space="preserve">Враховуючи протиправність і нелегітимність будь-яких виборів, що проводяться державою-агресором та її окупаційними </w:t>
      </w:r>
      <w:proofErr w:type="gramStart"/>
      <w:r w:rsidRPr="00EF2CAD">
        <w:rPr>
          <w:rFonts w:ascii="Times New Roman" w:eastAsia="Times New Roman" w:hAnsi="Times New Roman" w:cs="Times New Roman"/>
          <w:color w:val="333333"/>
          <w:sz w:val="26"/>
          <w:szCs w:val="26"/>
          <w:lang w:eastAsia="ru-RU"/>
        </w:rPr>
        <w:t>адм</w:t>
      </w:r>
      <w:proofErr w:type="gramEnd"/>
      <w:r w:rsidRPr="00EF2CAD">
        <w:rPr>
          <w:rFonts w:ascii="Times New Roman" w:eastAsia="Times New Roman" w:hAnsi="Times New Roman" w:cs="Times New Roman"/>
          <w:color w:val="333333"/>
          <w:sz w:val="26"/>
          <w:szCs w:val="26"/>
          <w:lang w:eastAsia="ru-RU"/>
        </w:rPr>
        <w:t xml:space="preserve">іністраціями на тимчасово окупованих частинах території України усупереч законодавству України та загальновизнаним нормам міжнародного права, Комісія звертає увагу міжнародної спільноти, особливо міжнародних організацій та міжнародних місій зі спостереження за </w:t>
      </w:r>
      <w:proofErr w:type="gramStart"/>
      <w:r w:rsidRPr="00EF2CAD">
        <w:rPr>
          <w:rFonts w:ascii="Times New Roman" w:eastAsia="Times New Roman" w:hAnsi="Times New Roman" w:cs="Times New Roman"/>
          <w:color w:val="333333"/>
          <w:sz w:val="26"/>
          <w:szCs w:val="26"/>
          <w:lang w:eastAsia="ru-RU"/>
        </w:rPr>
        <w:t>виборами, що згідно з </w:t>
      </w:r>
      <w:hyperlink r:id="rId7" w:anchor="#document_code__884_001__##" w:history="1">
        <w:r w:rsidRPr="00EF2CAD">
          <w:rPr>
            <w:rFonts w:ascii="Times New Roman" w:eastAsia="Times New Roman" w:hAnsi="Times New Roman" w:cs="Times New Roman"/>
            <w:color w:val="0000FF"/>
            <w:sz w:val="26"/>
            <w:szCs w:val="26"/>
            <w:u w:val="single"/>
            <w:lang w:eastAsia="ru-RU"/>
          </w:rPr>
          <w:t>пунктом 11</w:t>
        </w:r>
      </w:hyperlink>
      <w:r w:rsidRPr="00EF2CAD">
        <w:rPr>
          <w:rFonts w:ascii="Times New Roman" w:eastAsia="Times New Roman" w:hAnsi="Times New Roman" w:cs="Times New Roman"/>
          <w:color w:val="333333"/>
          <w:sz w:val="26"/>
          <w:szCs w:val="26"/>
          <w:lang w:eastAsia="ru-RU"/>
        </w:rPr>
        <w:t> Декларації принципів міжнародного спостереження за виборами (ООН, Нью-Йорк, 27 жовтня 2005 року) жодна з організацій не повинна відряджати міжнародну місію зі спостереження за виборами до країни за умов, коли існує ймовірність того, що її присутність розглядатиметься як легітимізація явно</w:t>
      </w:r>
      <w:proofErr w:type="gramEnd"/>
      <w:r w:rsidRPr="00EF2CAD">
        <w:rPr>
          <w:rFonts w:ascii="Times New Roman" w:eastAsia="Times New Roman" w:hAnsi="Times New Roman" w:cs="Times New Roman"/>
          <w:color w:val="333333"/>
          <w:sz w:val="26"/>
          <w:szCs w:val="26"/>
          <w:lang w:eastAsia="ru-RU"/>
        </w:rPr>
        <w:t xml:space="preserve"> недемократичного процесу виборів.</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12" w:name="n15"/>
      <w:bookmarkEnd w:id="12"/>
      <w:r w:rsidRPr="00EF2CAD">
        <w:rPr>
          <w:rFonts w:ascii="Times New Roman" w:eastAsia="Times New Roman" w:hAnsi="Times New Roman" w:cs="Times New Roman"/>
          <w:color w:val="333333"/>
          <w:sz w:val="26"/>
          <w:szCs w:val="26"/>
          <w:lang w:eastAsia="ru-RU"/>
        </w:rPr>
        <w:t xml:space="preserve">Тож з метою недопущення порушення міжнародних стандартів щодо демократичних виборів у частині спостереження за виборами Комісія вважає за необхідне закликати представників </w:t>
      </w:r>
      <w:proofErr w:type="gramStart"/>
      <w:r w:rsidRPr="00EF2CAD">
        <w:rPr>
          <w:rFonts w:ascii="Times New Roman" w:eastAsia="Times New Roman" w:hAnsi="Times New Roman" w:cs="Times New Roman"/>
          <w:color w:val="333333"/>
          <w:sz w:val="26"/>
          <w:szCs w:val="26"/>
          <w:lang w:eastAsia="ru-RU"/>
        </w:rPr>
        <w:t>св</w:t>
      </w:r>
      <w:proofErr w:type="gramEnd"/>
      <w:r w:rsidRPr="00EF2CAD">
        <w:rPr>
          <w:rFonts w:ascii="Times New Roman" w:eastAsia="Times New Roman" w:hAnsi="Times New Roman" w:cs="Times New Roman"/>
          <w:color w:val="333333"/>
          <w:sz w:val="26"/>
          <w:szCs w:val="26"/>
          <w:lang w:eastAsia="ru-RU"/>
        </w:rPr>
        <w:t>ітової спільноти не брати участі в спостереженні за процесом указаних "виборів" на тимчасово окупованих територіях України, тим самим не легітимізувати їх "результатів".</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13" w:name="n16"/>
      <w:bookmarkEnd w:id="13"/>
      <w:r w:rsidRPr="00EF2CAD">
        <w:rPr>
          <w:rFonts w:ascii="Times New Roman" w:eastAsia="Times New Roman" w:hAnsi="Times New Roman" w:cs="Times New Roman"/>
          <w:color w:val="333333"/>
          <w:sz w:val="26"/>
          <w:szCs w:val="26"/>
          <w:lang w:eastAsia="ru-RU"/>
        </w:rPr>
        <w:lastRenderedPageBreak/>
        <w:t>Також Комісія зазнача</w:t>
      </w:r>
      <w:proofErr w:type="gramStart"/>
      <w:r w:rsidRPr="00EF2CAD">
        <w:rPr>
          <w:rFonts w:ascii="Times New Roman" w:eastAsia="Times New Roman" w:hAnsi="Times New Roman" w:cs="Times New Roman"/>
          <w:color w:val="333333"/>
          <w:sz w:val="26"/>
          <w:szCs w:val="26"/>
          <w:lang w:eastAsia="ru-RU"/>
        </w:rPr>
        <w:t>є,</w:t>
      </w:r>
      <w:proofErr w:type="gramEnd"/>
      <w:r w:rsidRPr="00EF2CAD">
        <w:rPr>
          <w:rFonts w:ascii="Times New Roman" w:eastAsia="Times New Roman" w:hAnsi="Times New Roman" w:cs="Times New Roman"/>
          <w:color w:val="333333"/>
          <w:sz w:val="26"/>
          <w:szCs w:val="26"/>
          <w:lang w:eastAsia="ru-RU"/>
        </w:rPr>
        <w:t xml:space="preserve"> що розпорядженням Кабінету Міністрів України від 30 березня 2023 року № 272-р затверджено </w:t>
      </w:r>
      <w:hyperlink r:id="rId8" w:anchor="#document_code__272-2023-%D1%80__n14##" w:history="1">
        <w:r w:rsidRPr="00EF2CAD">
          <w:rPr>
            <w:rFonts w:ascii="Times New Roman" w:eastAsia="Times New Roman" w:hAnsi="Times New Roman" w:cs="Times New Roman"/>
            <w:color w:val="0000FF"/>
            <w:sz w:val="26"/>
            <w:szCs w:val="26"/>
            <w:u w:val="single"/>
            <w:lang w:eastAsia="ru-RU"/>
          </w:rPr>
          <w:t>План заходів з реалізації Стратегії інформаційної безпеки на період до 2025 року</w:t>
        </w:r>
      </w:hyperlink>
      <w:r w:rsidRPr="00EF2CAD">
        <w:rPr>
          <w:rFonts w:ascii="Times New Roman" w:eastAsia="Times New Roman" w:hAnsi="Times New Roman" w:cs="Times New Roman"/>
          <w:color w:val="333333"/>
          <w:sz w:val="26"/>
          <w:szCs w:val="26"/>
          <w:lang w:eastAsia="ru-RU"/>
        </w:rPr>
        <w:t xml:space="preserve">, стратегічна ціль 5 якої полягає в такому: "Інформаційна реінтеграція громадян України, які проживають на тимчасово окупованих територіях та на прилеглих до них територіях України, до загальноукраїнського інформаційного простору, а також відновлення їх права на інформацію, що дає їм змогу </w:t>
      </w:r>
      <w:proofErr w:type="gramStart"/>
      <w:r w:rsidRPr="00EF2CAD">
        <w:rPr>
          <w:rFonts w:ascii="Times New Roman" w:eastAsia="Times New Roman" w:hAnsi="Times New Roman" w:cs="Times New Roman"/>
          <w:color w:val="333333"/>
          <w:sz w:val="26"/>
          <w:szCs w:val="26"/>
          <w:lang w:eastAsia="ru-RU"/>
        </w:rPr>
        <w:t>п</w:t>
      </w:r>
      <w:proofErr w:type="gramEnd"/>
      <w:r w:rsidRPr="00EF2CAD">
        <w:rPr>
          <w:rFonts w:ascii="Times New Roman" w:eastAsia="Times New Roman" w:hAnsi="Times New Roman" w:cs="Times New Roman"/>
          <w:color w:val="333333"/>
          <w:sz w:val="26"/>
          <w:szCs w:val="26"/>
          <w:lang w:eastAsia="ru-RU"/>
        </w:rPr>
        <w:t xml:space="preserve">ідтримувати зв’язок з Україною. Одним з основних напрямів внутрішньополітичної діяльності держави є захист прав, свобод і законних інтересів своїх громадян на тимчасово окупованих територіях, реалізація ініціатив щодо реінтеграції цих територій, а також захист прав і свобод корінних народів України". Комісія переконана, що в межах виконання заходів, спрямованих на реалізацію стратегічних завдань до вказаної цілі, доречним буде поширення, зокрема серед громадян, які проживають на тимчасово окупованих територіях України, </w:t>
      </w:r>
      <w:proofErr w:type="gramStart"/>
      <w:r w:rsidRPr="00EF2CAD">
        <w:rPr>
          <w:rFonts w:ascii="Times New Roman" w:eastAsia="Times New Roman" w:hAnsi="Times New Roman" w:cs="Times New Roman"/>
          <w:color w:val="333333"/>
          <w:sz w:val="26"/>
          <w:szCs w:val="26"/>
          <w:lang w:eastAsia="ru-RU"/>
        </w:rPr>
        <w:t>матер</w:t>
      </w:r>
      <w:proofErr w:type="gramEnd"/>
      <w:r w:rsidRPr="00EF2CAD">
        <w:rPr>
          <w:rFonts w:ascii="Times New Roman" w:eastAsia="Times New Roman" w:hAnsi="Times New Roman" w:cs="Times New Roman"/>
          <w:color w:val="333333"/>
          <w:sz w:val="26"/>
          <w:szCs w:val="26"/>
          <w:lang w:eastAsia="ru-RU"/>
        </w:rPr>
        <w:t xml:space="preserve">іалів (повідомлень) про незаконність проведення на цих територіях України органами влади російської федерації та їх посадовими особами чи за їх сприяння будь-яких псевдовиборів та псевдореферендумів, участі в </w:t>
      </w:r>
      <w:proofErr w:type="gramStart"/>
      <w:r w:rsidRPr="00EF2CAD">
        <w:rPr>
          <w:rFonts w:ascii="Times New Roman" w:eastAsia="Times New Roman" w:hAnsi="Times New Roman" w:cs="Times New Roman"/>
          <w:color w:val="333333"/>
          <w:sz w:val="26"/>
          <w:szCs w:val="26"/>
          <w:lang w:eastAsia="ru-RU"/>
        </w:rPr>
        <w:t>п</w:t>
      </w:r>
      <w:proofErr w:type="gramEnd"/>
      <w:r w:rsidRPr="00EF2CAD">
        <w:rPr>
          <w:rFonts w:ascii="Times New Roman" w:eastAsia="Times New Roman" w:hAnsi="Times New Roman" w:cs="Times New Roman"/>
          <w:color w:val="333333"/>
          <w:sz w:val="26"/>
          <w:szCs w:val="26"/>
          <w:lang w:eastAsia="ru-RU"/>
        </w:rPr>
        <w:t>ідготовці таких заходів та голосуваннях, а також невизнання їх результатів.</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14" w:name="n17"/>
      <w:bookmarkEnd w:id="14"/>
      <w:r w:rsidRPr="00EF2CAD">
        <w:rPr>
          <w:rFonts w:ascii="Times New Roman" w:eastAsia="Times New Roman" w:hAnsi="Times New Roman" w:cs="Times New Roman"/>
          <w:color w:val="333333"/>
          <w:sz w:val="26"/>
          <w:szCs w:val="26"/>
          <w:lang w:eastAsia="ru-RU"/>
        </w:rPr>
        <w:t>Центральна виборча комісія також наголошу</w:t>
      </w:r>
      <w:proofErr w:type="gramStart"/>
      <w:r w:rsidRPr="00EF2CAD">
        <w:rPr>
          <w:rFonts w:ascii="Times New Roman" w:eastAsia="Times New Roman" w:hAnsi="Times New Roman" w:cs="Times New Roman"/>
          <w:color w:val="333333"/>
          <w:sz w:val="26"/>
          <w:szCs w:val="26"/>
          <w:lang w:eastAsia="ru-RU"/>
        </w:rPr>
        <w:t>є,</w:t>
      </w:r>
      <w:proofErr w:type="gramEnd"/>
      <w:r w:rsidRPr="00EF2CAD">
        <w:rPr>
          <w:rFonts w:ascii="Times New Roman" w:eastAsia="Times New Roman" w:hAnsi="Times New Roman" w:cs="Times New Roman"/>
          <w:color w:val="333333"/>
          <w:sz w:val="26"/>
          <w:szCs w:val="26"/>
          <w:lang w:eastAsia="ru-RU"/>
        </w:rPr>
        <w:t xml:space="preserve"> що за участь в організації та проведенні незаконних виборів на тимчасово окупованій території, публічні заклики до їх проведення, за організацію та проведення заходів політичного характеру, здійснення інформаційної діяльності у співпраці з державою-агресором та/або його окупаційною адміністрацією, активну участь у таких заходах, а також за пособництво держав</w:t>
      </w:r>
      <w:proofErr w:type="gramStart"/>
      <w:r w:rsidRPr="00EF2CAD">
        <w:rPr>
          <w:rFonts w:ascii="Times New Roman" w:eastAsia="Times New Roman" w:hAnsi="Times New Roman" w:cs="Times New Roman"/>
          <w:color w:val="333333"/>
          <w:sz w:val="26"/>
          <w:szCs w:val="26"/>
          <w:lang w:eastAsia="ru-RU"/>
        </w:rPr>
        <w:t>і-</w:t>
      </w:r>
      <w:proofErr w:type="gramEnd"/>
      <w:r w:rsidRPr="00EF2CAD">
        <w:rPr>
          <w:rFonts w:ascii="Times New Roman" w:eastAsia="Times New Roman" w:hAnsi="Times New Roman" w:cs="Times New Roman"/>
          <w:color w:val="333333"/>
          <w:sz w:val="26"/>
          <w:szCs w:val="26"/>
          <w:lang w:eastAsia="ru-RU"/>
        </w:rPr>
        <w:t>агресору законодавством України передбачено кримінальну відповідальність (</w:t>
      </w:r>
      <w:hyperlink r:id="rId9" w:anchor="#document_code__2341-14__n3862##" w:history="1">
        <w:r w:rsidRPr="00EF2CAD">
          <w:rPr>
            <w:rFonts w:ascii="Times New Roman" w:eastAsia="Times New Roman" w:hAnsi="Times New Roman" w:cs="Times New Roman"/>
            <w:color w:val="0000FF"/>
            <w:sz w:val="26"/>
            <w:szCs w:val="26"/>
            <w:u w:val="single"/>
            <w:lang w:eastAsia="ru-RU"/>
          </w:rPr>
          <w:t>статті 111-1</w:t>
        </w:r>
      </w:hyperlink>
      <w:r w:rsidRPr="00EF2CAD">
        <w:rPr>
          <w:rFonts w:ascii="Times New Roman" w:eastAsia="Times New Roman" w:hAnsi="Times New Roman" w:cs="Times New Roman"/>
          <w:color w:val="333333"/>
          <w:sz w:val="26"/>
          <w:szCs w:val="26"/>
          <w:lang w:eastAsia="ru-RU"/>
        </w:rPr>
        <w:t>, </w:t>
      </w:r>
      <w:hyperlink r:id="rId10" w:anchor="#document_code__2341-14__n3931##" w:history="1">
        <w:r w:rsidRPr="00EF2CAD">
          <w:rPr>
            <w:rFonts w:ascii="Times New Roman" w:eastAsia="Times New Roman" w:hAnsi="Times New Roman" w:cs="Times New Roman"/>
            <w:color w:val="0000FF"/>
            <w:sz w:val="26"/>
            <w:szCs w:val="26"/>
            <w:u w:val="single"/>
            <w:lang w:eastAsia="ru-RU"/>
          </w:rPr>
          <w:t>111-2</w:t>
        </w:r>
      </w:hyperlink>
      <w:r w:rsidRPr="00EF2CAD">
        <w:rPr>
          <w:rFonts w:ascii="Times New Roman" w:eastAsia="Times New Roman" w:hAnsi="Times New Roman" w:cs="Times New Roman"/>
          <w:color w:val="333333"/>
          <w:sz w:val="26"/>
          <w:szCs w:val="26"/>
          <w:lang w:eastAsia="ru-RU"/>
        </w:rPr>
        <w:t> Кримінального кодексу України).</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15" w:name="n18"/>
      <w:bookmarkEnd w:id="15"/>
      <w:proofErr w:type="gramStart"/>
      <w:r w:rsidRPr="00EF2CAD">
        <w:rPr>
          <w:rFonts w:ascii="Times New Roman" w:eastAsia="Times New Roman" w:hAnsi="Times New Roman" w:cs="Times New Roman"/>
          <w:color w:val="333333"/>
          <w:sz w:val="26"/>
          <w:szCs w:val="26"/>
          <w:lang w:eastAsia="ru-RU"/>
        </w:rPr>
        <w:t>З</w:t>
      </w:r>
      <w:proofErr w:type="gramEnd"/>
      <w:r w:rsidRPr="00EF2CAD">
        <w:rPr>
          <w:rFonts w:ascii="Times New Roman" w:eastAsia="Times New Roman" w:hAnsi="Times New Roman" w:cs="Times New Roman"/>
          <w:color w:val="333333"/>
          <w:sz w:val="26"/>
          <w:szCs w:val="26"/>
          <w:lang w:eastAsia="ru-RU"/>
        </w:rPr>
        <w:t xml:space="preserve"> огляду на викладене, ураховуючи принципи і норми міжнародного права, закріплені, зокрема, у </w:t>
      </w:r>
      <w:hyperlink r:id="rId11" w:anchor="#document_code__995_010__##" w:history="1">
        <w:r w:rsidRPr="00EF2CAD">
          <w:rPr>
            <w:rFonts w:ascii="Times New Roman" w:eastAsia="Times New Roman" w:hAnsi="Times New Roman" w:cs="Times New Roman"/>
            <w:color w:val="0000FF"/>
            <w:sz w:val="26"/>
            <w:szCs w:val="26"/>
            <w:u w:val="single"/>
            <w:lang w:eastAsia="ru-RU"/>
          </w:rPr>
          <w:t>Статуті Організації Об’єднаних Націй</w:t>
        </w:r>
      </w:hyperlink>
      <w:r w:rsidRPr="00EF2CAD">
        <w:rPr>
          <w:rFonts w:ascii="Times New Roman" w:eastAsia="Times New Roman" w:hAnsi="Times New Roman" w:cs="Times New Roman"/>
          <w:color w:val="333333"/>
          <w:sz w:val="26"/>
          <w:szCs w:val="26"/>
          <w:lang w:eastAsia="ru-RU"/>
        </w:rPr>
        <w:t>, </w:t>
      </w:r>
      <w:hyperlink r:id="rId12" w:anchor="#document_code__995_015__##" w:history="1">
        <w:r w:rsidRPr="00EF2CAD">
          <w:rPr>
            <w:rFonts w:ascii="Times New Roman" w:eastAsia="Times New Roman" w:hAnsi="Times New Roman" w:cs="Times New Roman"/>
            <w:color w:val="0000FF"/>
            <w:sz w:val="26"/>
            <w:szCs w:val="26"/>
            <w:u w:val="single"/>
            <w:lang w:eastAsia="ru-RU"/>
          </w:rPr>
          <w:t>Загальній декларації прав людини</w:t>
        </w:r>
      </w:hyperlink>
      <w:r w:rsidRPr="00EF2CAD">
        <w:rPr>
          <w:rFonts w:ascii="Times New Roman" w:eastAsia="Times New Roman" w:hAnsi="Times New Roman" w:cs="Times New Roman"/>
          <w:color w:val="333333"/>
          <w:sz w:val="26"/>
          <w:szCs w:val="26"/>
          <w:lang w:eastAsia="ru-RU"/>
        </w:rPr>
        <w:t>, </w:t>
      </w:r>
      <w:hyperlink r:id="rId13" w:anchor="#document_code__995_043__##" w:history="1">
        <w:r w:rsidRPr="00EF2CAD">
          <w:rPr>
            <w:rFonts w:ascii="Times New Roman" w:eastAsia="Times New Roman" w:hAnsi="Times New Roman" w:cs="Times New Roman"/>
            <w:color w:val="FF0000"/>
            <w:sz w:val="26"/>
            <w:szCs w:val="26"/>
            <w:u w:val="single"/>
            <w:lang w:eastAsia="ru-RU"/>
          </w:rPr>
          <w:t>Міжнародному пакті про громадянські і політичні права</w:t>
        </w:r>
      </w:hyperlink>
      <w:r w:rsidRPr="00EF2CAD">
        <w:rPr>
          <w:rFonts w:ascii="Times New Roman" w:eastAsia="Times New Roman" w:hAnsi="Times New Roman" w:cs="Times New Roman"/>
          <w:color w:val="333333"/>
          <w:sz w:val="26"/>
          <w:szCs w:val="26"/>
          <w:lang w:eastAsia="ru-RU"/>
        </w:rPr>
        <w:t>, </w:t>
      </w:r>
      <w:hyperlink r:id="rId14" w:anchor="#document_code__995_004__##" w:history="1">
        <w:r w:rsidRPr="00EF2CAD">
          <w:rPr>
            <w:rFonts w:ascii="Times New Roman" w:eastAsia="Times New Roman" w:hAnsi="Times New Roman" w:cs="Times New Roman"/>
            <w:color w:val="0000FF"/>
            <w:sz w:val="26"/>
            <w:szCs w:val="26"/>
            <w:u w:val="single"/>
            <w:lang w:eastAsia="ru-RU"/>
          </w:rPr>
          <w:t>Конвенції про захист прав людини і основоположних свобод</w:t>
        </w:r>
      </w:hyperlink>
      <w:r w:rsidRPr="00EF2CAD">
        <w:rPr>
          <w:rFonts w:ascii="Times New Roman" w:eastAsia="Times New Roman" w:hAnsi="Times New Roman" w:cs="Times New Roman"/>
          <w:color w:val="333333"/>
          <w:sz w:val="26"/>
          <w:szCs w:val="26"/>
          <w:lang w:eastAsia="ru-RU"/>
        </w:rPr>
        <w:t>, </w:t>
      </w:r>
      <w:hyperlink r:id="rId15" w:anchor="#document_code__995_154__n1299##" w:history="1">
        <w:r w:rsidRPr="00EF2CAD">
          <w:rPr>
            <w:rFonts w:ascii="Times New Roman" w:eastAsia="Times New Roman" w:hAnsi="Times New Roman" w:cs="Times New Roman"/>
            <w:color w:val="0000FF"/>
            <w:sz w:val="26"/>
            <w:szCs w:val="26"/>
            <w:u w:val="single"/>
            <w:lang w:eastAsia="ru-RU"/>
          </w:rPr>
          <w:t>Женевській конвенції про захист цивільного населення під час війни</w:t>
        </w:r>
      </w:hyperlink>
      <w:r w:rsidRPr="00EF2CAD">
        <w:rPr>
          <w:rFonts w:ascii="Times New Roman" w:eastAsia="Times New Roman" w:hAnsi="Times New Roman" w:cs="Times New Roman"/>
          <w:color w:val="333333"/>
          <w:sz w:val="26"/>
          <w:szCs w:val="26"/>
          <w:lang w:eastAsia="ru-RU"/>
        </w:rPr>
        <w:t>, відповідно до </w:t>
      </w:r>
      <w:hyperlink r:id="rId16" w:anchor="#document_code__254%D0%BA/96-%D0%B2%D1%80__n4174##" w:history="1">
        <w:r w:rsidRPr="00EF2CAD">
          <w:rPr>
            <w:rFonts w:ascii="Times New Roman" w:eastAsia="Times New Roman" w:hAnsi="Times New Roman" w:cs="Times New Roman"/>
            <w:color w:val="0000FF"/>
            <w:sz w:val="26"/>
            <w:szCs w:val="26"/>
            <w:u w:val="single"/>
            <w:lang w:eastAsia="ru-RU"/>
          </w:rPr>
          <w:t>статей 1</w:t>
        </w:r>
      </w:hyperlink>
      <w:r w:rsidRPr="00EF2CAD">
        <w:rPr>
          <w:rFonts w:ascii="Times New Roman" w:eastAsia="Times New Roman" w:hAnsi="Times New Roman" w:cs="Times New Roman"/>
          <w:color w:val="333333"/>
          <w:sz w:val="26"/>
          <w:szCs w:val="26"/>
          <w:lang w:eastAsia="ru-RU"/>
        </w:rPr>
        <w:t>, </w:t>
      </w:r>
      <w:hyperlink r:id="rId17" w:anchor="#document_code__254%D0%BA/96-%D0%B2%D1%80__n4175##" w:history="1">
        <w:r w:rsidRPr="00EF2CAD">
          <w:rPr>
            <w:rFonts w:ascii="Times New Roman" w:eastAsia="Times New Roman" w:hAnsi="Times New Roman" w:cs="Times New Roman"/>
            <w:color w:val="0000FF"/>
            <w:sz w:val="26"/>
            <w:szCs w:val="26"/>
            <w:u w:val="single"/>
            <w:lang w:eastAsia="ru-RU"/>
          </w:rPr>
          <w:t>2</w:t>
        </w:r>
      </w:hyperlink>
      <w:r w:rsidRPr="00EF2CAD">
        <w:rPr>
          <w:rFonts w:ascii="Times New Roman" w:eastAsia="Times New Roman" w:hAnsi="Times New Roman" w:cs="Times New Roman"/>
          <w:color w:val="333333"/>
          <w:sz w:val="26"/>
          <w:szCs w:val="26"/>
          <w:lang w:eastAsia="ru-RU"/>
        </w:rPr>
        <w:t>, </w:t>
      </w:r>
      <w:hyperlink r:id="rId18" w:anchor="#document_code__254%D0%BA/96-%D0%B2%D1%80__n4215##" w:history="1">
        <w:r w:rsidRPr="00EF2CAD">
          <w:rPr>
            <w:rFonts w:ascii="Times New Roman" w:eastAsia="Times New Roman" w:hAnsi="Times New Roman" w:cs="Times New Roman"/>
            <w:color w:val="0000FF"/>
            <w:sz w:val="26"/>
            <w:szCs w:val="26"/>
            <w:u w:val="single"/>
            <w:lang w:eastAsia="ru-RU"/>
          </w:rPr>
          <w:t>17</w:t>
        </w:r>
      </w:hyperlink>
      <w:r w:rsidRPr="00EF2CAD">
        <w:rPr>
          <w:rFonts w:ascii="Times New Roman" w:eastAsia="Times New Roman" w:hAnsi="Times New Roman" w:cs="Times New Roman"/>
          <w:color w:val="333333"/>
          <w:sz w:val="26"/>
          <w:szCs w:val="26"/>
          <w:lang w:eastAsia="ru-RU"/>
        </w:rPr>
        <w:t>, </w:t>
      </w:r>
      <w:hyperlink r:id="rId19" w:anchor="#document_code__254%D0%BA/96-%D0%B2%D1%80__n4223##" w:history="1">
        <w:r w:rsidRPr="00EF2CAD">
          <w:rPr>
            <w:rFonts w:ascii="Times New Roman" w:eastAsia="Times New Roman" w:hAnsi="Times New Roman" w:cs="Times New Roman"/>
            <w:color w:val="0000FF"/>
            <w:sz w:val="26"/>
            <w:szCs w:val="26"/>
            <w:u w:val="single"/>
            <w:lang w:eastAsia="ru-RU"/>
          </w:rPr>
          <w:t>19</w:t>
        </w:r>
      </w:hyperlink>
      <w:r w:rsidRPr="00EF2CAD">
        <w:rPr>
          <w:rFonts w:ascii="Times New Roman" w:eastAsia="Times New Roman" w:hAnsi="Times New Roman" w:cs="Times New Roman"/>
          <w:color w:val="333333"/>
          <w:sz w:val="26"/>
          <w:szCs w:val="26"/>
          <w:lang w:eastAsia="ru-RU"/>
        </w:rPr>
        <w:t>, </w:t>
      </w:r>
      <w:hyperlink r:id="rId20" w:anchor="#document_code__254%D0%BA/96-%D0%B2%D1%80__n4828##" w:history="1">
        <w:r w:rsidRPr="00EF2CAD">
          <w:rPr>
            <w:rFonts w:ascii="Times New Roman" w:eastAsia="Times New Roman" w:hAnsi="Times New Roman" w:cs="Times New Roman"/>
            <w:color w:val="0000FF"/>
            <w:sz w:val="26"/>
            <w:szCs w:val="26"/>
            <w:u w:val="single"/>
            <w:lang w:eastAsia="ru-RU"/>
          </w:rPr>
          <w:t>132</w:t>
        </w:r>
      </w:hyperlink>
      <w:r w:rsidRPr="00EF2CAD">
        <w:rPr>
          <w:rFonts w:ascii="Times New Roman" w:eastAsia="Times New Roman" w:hAnsi="Times New Roman" w:cs="Times New Roman"/>
          <w:color w:val="333333"/>
          <w:sz w:val="26"/>
          <w:szCs w:val="26"/>
          <w:lang w:eastAsia="ru-RU"/>
        </w:rPr>
        <w:t>, </w:t>
      </w:r>
      <w:hyperlink r:id="rId21" w:anchor="#document_code__254%D0%BA/96-%D0%B2%D1%80__n4829##" w:history="1">
        <w:r w:rsidRPr="00EF2CAD">
          <w:rPr>
            <w:rFonts w:ascii="Times New Roman" w:eastAsia="Times New Roman" w:hAnsi="Times New Roman" w:cs="Times New Roman"/>
            <w:color w:val="0000FF"/>
            <w:sz w:val="26"/>
            <w:szCs w:val="26"/>
            <w:u w:val="single"/>
            <w:lang w:eastAsia="ru-RU"/>
          </w:rPr>
          <w:t>133</w:t>
        </w:r>
      </w:hyperlink>
      <w:r w:rsidRPr="00EF2CAD">
        <w:rPr>
          <w:rFonts w:ascii="Times New Roman" w:eastAsia="Times New Roman" w:hAnsi="Times New Roman" w:cs="Times New Roman"/>
          <w:color w:val="333333"/>
          <w:sz w:val="26"/>
          <w:szCs w:val="26"/>
          <w:lang w:eastAsia="ru-RU"/>
        </w:rPr>
        <w:t> Конституції України, керуючись </w:t>
      </w:r>
      <w:hyperlink r:id="rId22" w:anchor="#document_code__1932-15__n12##" w:history="1">
        <w:r w:rsidRPr="00EF2CAD">
          <w:rPr>
            <w:rFonts w:ascii="Times New Roman" w:eastAsia="Times New Roman" w:hAnsi="Times New Roman" w:cs="Times New Roman"/>
            <w:color w:val="0000FF"/>
            <w:sz w:val="26"/>
            <w:szCs w:val="26"/>
            <w:u w:val="single"/>
            <w:lang w:eastAsia="ru-RU"/>
          </w:rPr>
          <w:t>статтями 1</w:t>
        </w:r>
      </w:hyperlink>
      <w:r w:rsidRPr="00EF2CAD">
        <w:rPr>
          <w:rFonts w:ascii="Times New Roman" w:eastAsia="Times New Roman" w:hAnsi="Times New Roman" w:cs="Times New Roman"/>
          <w:color w:val="333333"/>
          <w:sz w:val="26"/>
          <w:szCs w:val="26"/>
          <w:lang w:eastAsia="ru-RU"/>
        </w:rPr>
        <w:t>,</w:t>
      </w:r>
      <w:hyperlink r:id="rId23" w:anchor="#document_code__1932-15__n16##" w:history="1">
        <w:r w:rsidRPr="00EF2CAD">
          <w:rPr>
            <w:rFonts w:ascii="Times New Roman" w:eastAsia="Times New Roman" w:hAnsi="Times New Roman" w:cs="Times New Roman"/>
            <w:color w:val="0000FF"/>
            <w:sz w:val="26"/>
            <w:szCs w:val="26"/>
            <w:u w:val="single"/>
            <w:lang w:eastAsia="ru-RU"/>
          </w:rPr>
          <w:t> 2</w:t>
        </w:r>
      </w:hyperlink>
      <w:r w:rsidRPr="00EF2CAD">
        <w:rPr>
          <w:rFonts w:ascii="Times New Roman" w:eastAsia="Times New Roman" w:hAnsi="Times New Roman" w:cs="Times New Roman"/>
          <w:color w:val="333333"/>
          <w:sz w:val="26"/>
          <w:szCs w:val="26"/>
          <w:lang w:eastAsia="ru-RU"/>
        </w:rPr>
        <w:t>, </w:t>
      </w:r>
      <w:hyperlink r:id="rId24" w:anchor="#document_code__1932-15__n74##" w:history="1">
        <w:r w:rsidRPr="00EF2CAD">
          <w:rPr>
            <w:rFonts w:ascii="Times New Roman" w:eastAsia="Times New Roman" w:hAnsi="Times New Roman" w:cs="Times New Roman"/>
            <w:color w:val="0000FF"/>
            <w:sz w:val="26"/>
            <w:szCs w:val="26"/>
            <w:u w:val="single"/>
            <w:lang w:eastAsia="ru-RU"/>
          </w:rPr>
          <w:t>11 - 13</w:t>
        </w:r>
      </w:hyperlink>
      <w:r w:rsidRPr="00EF2CAD">
        <w:rPr>
          <w:rFonts w:ascii="Times New Roman" w:eastAsia="Times New Roman" w:hAnsi="Times New Roman" w:cs="Times New Roman"/>
          <w:color w:val="333333"/>
          <w:sz w:val="26"/>
          <w:szCs w:val="26"/>
          <w:lang w:eastAsia="ru-RU"/>
        </w:rPr>
        <w:t>, </w:t>
      </w:r>
      <w:hyperlink r:id="rId25" w:anchor="#document_code__1932-15__n142##" w:history="1">
        <w:r w:rsidRPr="00EF2CAD">
          <w:rPr>
            <w:rFonts w:ascii="Times New Roman" w:eastAsia="Times New Roman" w:hAnsi="Times New Roman" w:cs="Times New Roman"/>
            <w:color w:val="0000FF"/>
            <w:sz w:val="26"/>
            <w:szCs w:val="26"/>
            <w:u w:val="single"/>
            <w:lang w:eastAsia="ru-RU"/>
          </w:rPr>
          <w:t>16</w:t>
        </w:r>
      </w:hyperlink>
      <w:r w:rsidRPr="00EF2CAD">
        <w:rPr>
          <w:rFonts w:ascii="Times New Roman" w:eastAsia="Times New Roman" w:hAnsi="Times New Roman" w:cs="Times New Roman"/>
          <w:color w:val="333333"/>
          <w:sz w:val="26"/>
          <w:szCs w:val="26"/>
          <w:lang w:eastAsia="ru-RU"/>
        </w:rPr>
        <w:t>, </w:t>
      </w:r>
      <w:hyperlink r:id="rId26" w:anchor="#document_code__1932-15__n151##" w:history="1">
        <w:r w:rsidRPr="00EF2CAD">
          <w:rPr>
            <w:rFonts w:ascii="Times New Roman" w:eastAsia="Times New Roman" w:hAnsi="Times New Roman" w:cs="Times New Roman"/>
            <w:color w:val="0000FF"/>
            <w:sz w:val="26"/>
            <w:szCs w:val="26"/>
            <w:u w:val="single"/>
            <w:lang w:eastAsia="ru-RU"/>
          </w:rPr>
          <w:t>17</w:t>
        </w:r>
      </w:hyperlink>
      <w:r w:rsidRPr="00EF2CAD">
        <w:rPr>
          <w:rFonts w:ascii="Times New Roman" w:eastAsia="Times New Roman" w:hAnsi="Times New Roman" w:cs="Times New Roman"/>
          <w:color w:val="333333"/>
          <w:sz w:val="26"/>
          <w:szCs w:val="26"/>
          <w:lang w:eastAsia="ru-RU"/>
        </w:rPr>
        <w:t> Закону України "Про Центральну виборчу комісію", Центральна виборча комісія </w:t>
      </w:r>
      <w:r w:rsidRPr="00EF2CAD">
        <w:rPr>
          <w:rFonts w:ascii="Times New Roman" w:eastAsia="Times New Roman" w:hAnsi="Times New Roman" w:cs="Times New Roman"/>
          <w:b/>
          <w:bCs/>
          <w:color w:val="333333"/>
          <w:spacing w:val="30"/>
          <w:sz w:val="26"/>
          <w:szCs w:val="26"/>
          <w:lang w:eastAsia="ru-RU"/>
        </w:rPr>
        <w:t>постановля</w:t>
      </w:r>
      <w:proofErr w:type="gramStart"/>
      <w:r w:rsidRPr="00EF2CAD">
        <w:rPr>
          <w:rFonts w:ascii="Times New Roman" w:eastAsia="Times New Roman" w:hAnsi="Times New Roman" w:cs="Times New Roman"/>
          <w:b/>
          <w:bCs/>
          <w:color w:val="333333"/>
          <w:spacing w:val="30"/>
          <w:sz w:val="26"/>
          <w:szCs w:val="26"/>
          <w:lang w:eastAsia="ru-RU"/>
        </w:rPr>
        <w:t>є:</w:t>
      </w:r>
      <w:proofErr w:type="gramEnd"/>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16" w:name="n19"/>
      <w:bookmarkEnd w:id="16"/>
      <w:r w:rsidRPr="00EF2CAD">
        <w:rPr>
          <w:rFonts w:ascii="Times New Roman" w:eastAsia="Times New Roman" w:hAnsi="Times New Roman" w:cs="Times New Roman"/>
          <w:color w:val="333333"/>
          <w:sz w:val="26"/>
          <w:szCs w:val="26"/>
          <w:lang w:eastAsia="ru-RU"/>
        </w:rPr>
        <w:t xml:space="preserve">1. Засудити протиправні </w:t>
      </w:r>
      <w:proofErr w:type="gramStart"/>
      <w:r w:rsidRPr="00EF2CAD">
        <w:rPr>
          <w:rFonts w:ascii="Times New Roman" w:eastAsia="Times New Roman" w:hAnsi="Times New Roman" w:cs="Times New Roman"/>
          <w:color w:val="333333"/>
          <w:sz w:val="26"/>
          <w:szCs w:val="26"/>
          <w:lang w:eastAsia="ru-RU"/>
        </w:rPr>
        <w:t>р</w:t>
      </w:r>
      <w:proofErr w:type="gramEnd"/>
      <w:r w:rsidRPr="00EF2CAD">
        <w:rPr>
          <w:rFonts w:ascii="Times New Roman" w:eastAsia="Times New Roman" w:hAnsi="Times New Roman" w:cs="Times New Roman"/>
          <w:color w:val="333333"/>
          <w:sz w:val="26"/>
          <w:szCs w:val="26"/>
          <w:lang w:eastAsia="ru-RU"/>
        </w:rPr>
        <w:t>ішення та дії органів влади російської федерації та її окупаційних адміністрацій щодо організації підготовки і проведення 15 - 17 березня 2024 року на тимчасово окупованих територіях України - в Автономній Республіці Крим та місті Севастополі, Донецькій, Луганській, Запорізькій та Херсонській областях, так званих виборів президента російської федерації.</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17" w:name="n20"/>
      <w:bookmarkEnd w:id="17"/>
      <w:r w:rsidRPr="00EF2CAD">
        <w:rPr>
          <w:rFonts w:ascii="Times New Roman" w:eastAsia="Times New Roman" w:hAnsi="Times New Roman" w:cs="Times New Roman"/>
          <w:color w:val="333333"/>
          <w:sz w:val="26"/>
          <w:szCs w:val="26"/>
          <w:lang w:eastAsia="ru-RU"/>
        </w:rPr>
        <w:t xml:space="preserve">2. Наголосити, що будь-які спроби щодо організації </w:t>
      </w:r>
      <w:proofErr w:type="gramStart"/>
      <w:r w:rsidRPr="00EF2CAD">
        <w:rPr>
          <w:rFonts w:ascii="Times New Roman" w:eastAsia="Times New Roman" w:hAnsi="Times New Roman" w:cs="Times New Roman"/>
          <w:color w:val="333333"/>
          <w:sz w:val="26"/>
          <w:szCs w:val="26"/>
          <w:lang w:eastAsia="ru-RU"/>
        </w:rPr>
        <w:t>п</w:t>
      </w:r>
      <w:proofErr w:type="gramEnd"/>
      <w:r w:rsidRPr="00EF2CAD">
        <w:rPr>
          <w:rFonts w:ascii="Times New Roman" w:eastAsia="Times New Roman" w:hAnsi="Times New Roman" w:cs="Times New Roman"/>
          <w:color w:val="333333"/>
          <w:sz w:val="26"/>
          <w:szCs w:val="26"/>
          <w:lang w:eastAsia="ru-RU"/>
        </w:rPr>
        <w:t xml:space="preserve">ідготовки та проведення на території суверенної незалежної України органами влади російської федерації та їх посадовими особами псевдовиборів є нелегітимними, а їх результати у разі врахування голосів "виборців" на тимчасово окупованих територіях України будуть нікчемними й дадуть підстави для невизнання обраного в такий спосіб президента, </w:t>
      </w:r>
      <w:proofErr w:type="gramStart"/>
      <w:r w:rsidRPr="00EF2CAD">
        <w:rPr>
          <w:rFonts w:ascii="Times New Roman" w:eastAsia="Times New Roman" w:hAnsi="Times New Roman" w:cs="Times New Roman"/>
          <w:color w:val="333333"/>
          <w:sz w:val="26"/>
          <w:szCs w:val="26"/>
          <w:lang w:eastAsia="ru-RU"/>
        </w:rPr>
        <w:t>у</w:t>
      </w:r>
      <w:proofErr w:type="gramEnd"/>
      <w:r w:rsidRPr="00EF2CAD">
        <w:rPr>
          <w:rFonts w:ascii="Times New Roman" w:eastAsia="Times New Roman" w:hAnsi="Times New Roman" w:cs="Times New Roman"/>
          <w:color w:val="333333"/>
          <w:sz w:val="26"/>
          <w:szCs w:val="26"/>
          <w:lang w:eastAsia="ru-RU"/>
        </w:rPr>
        <w:t xml:space="preserve"> тому числі його правосуб’єктності в міжнародних зносинах.</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18" w:name="n21"/>
      <w:bookmarkEnd w:id="18"/>
      <w:r w:rsidRPr="00EF2CAD">
        <w:rPr>
          <w:rFonts w:ascii="Times New Roman" w:eastAsia="Times New Roman" w:hAnsi="Times New Roman" w:cs="Times New Roman"/>
          <w:color w:val="333333"/>
          <w:sz w:val="26"/>
          <w:szCs w:val="26"/>
          <w:lang w:eastAsia="ru-RU"/>
        </w:rPr>
        <w:lastRenderedPageBreak/>
        <w:t>3. Схвалити </w:t>
      </w:r>
      <w:hyperlink r:id="rId27" w:anchor="n31" w:history="1">
        <w:r w:rsidRPr="00EF2CAD">
          <w:rPr>
            <w:rFonts w:ascii="Times New Roman" w:eastAsia="Times New Roman" w:hAnsi="Times New Roman" w:cs="Times New Roman"/>
            <w:color w:val="0000FF"/>
            <w:sz w:val="26"/>
            <w:szCs w:val="26"/>
            <w:u w:val="single"/>
            <w:lang w:eastAsia="ru-RU"/>
          </w:rPr>
          <w:t xml:space="preserve">Заяву Центральної виборчої комісії щодо нелегітимності організації </w:t>
        </w:r>
        <w:proofErr w:type="gramStart"/>
        <w:r w:rsidRPr="00EF2CAD">
          <w:rPr>
            <w:rFonts w:ascii="Times New Roman" w:eastAsia="Times New Roman" w:hAnsi="Times New Roman" w:cs="Times New Roman"/>
            <w:color w:val="0000FF"/>
            <w:sz w:val="26"/>
            <w:szCs w:val="26"/>
            <w:u w:val="single"/>
            <w:lang w:eastAsia="ru-RU"/>
          </w:rPr>
          <w:t>п</w:t>
        </w:r>
        <w:proofErr w:type="gramEnd"/>
        <w:r w:rsidRPr="00EF2CAD">
          <w:rPr>
            <w:rFonts w:ascii="Times New Roman" w:eastAsia="Times New Roman" w:hAnsi="Times New Roman" w:cs="Times New Roman"/>
            <w:color w:val="0000FF"/>
            <w:sz w:val="26"/>
            <w:szCs w:val="26"/>
            <w:u w:val="single"/>
            <w:lang w:eastAsia="ru-RU"/>
          </w:rPr>
          <w:t>ідготовки та проведення "виборів" президента російської федерації 2024 року на тимчасово окупованих територіях України</w:t>
        </w:r>
      </w:hyperlink>
      <w:r w:rsidRPr="00EF2CAD">
        <w:rPr>
          <w:rFonts w:ascii="Times New Roman" w:eastAsia="Times New Roman" w:hAnsi="Times New Roman" w:cs="Times New Roman"/>
          <w:color w:val="333333"/>
          <w:sz w:val="26"/>
          <w:szCs w:val="26"/>
          <w:lang w:eastAsia="ru-RU"/>
        </w:rPr>
        <w:t> (додається).</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19" w:name="n22"/>
      <w:bookmarkEnd w:id="19"/>
      <w:r w:rsidRPr="00EF2CAD">
        <w:rPr>
          <w:rFonts w:ascii="Times New Roman" w:eastAsia="Times New Roman" w:hAnsi="Times New Roman" w:cs="Times New Roman"/>
          <w:color w:val="333333"/>
          <w:sz w:val="26"/>
          <w:szCs w:val="26"/>
          <w:lang w:eastAsia="ru-RU"/>
        </w:rPr>
        <w:t>4. Звернутись до Міністерства закордонних справ України з проханням довести текст</w:t>
      </w:r>
      <w:proofErr w:type="gramStart"/>
      <w:r w:rsidRPr="00EF2CAD">
        <w:rPr>
          <w:rFonts w:ascii="Times New Roman" w:eastAsia="Times New Roman" w:hAnsi="Times New Roman" w:cs="Times New Roman"/>
          <w:color w:val="333333"/>
          <w:sz w:val="26"/>
          <w:szCs w:val="26"/>
          <w:lang w:eastAsia="ru-RU"/>
        </w:rPr>
        <w:t> </w:t>
      </w:r>
      <w:hyperlink r:id="rId28" w:anchor="n31" w:history="1">
        <w:r w:rsidRPr="00EF2CAD">
          <w:rPr>
            <w:rFonts w:ascii="Times New Roman" w:eastAsia="Times New Roman" w:hAnsi="Times New Roman" w:cs="Times New Roman"/>
            <w:color w:val="0000FF"/>
            <w:sz w:val="26"/>
            <w:szCs w:val="26"/>
            <w:u w:val="single"/>
            <w:lang w:eastAsia="ru-RU"/>
          </w:rPr>
          <w:t>З</w:t>
        </w:r>
        <w:proofErr w:type="gramEnd"/>
        <w:r w:rsidRPr="00EF2CAD">
          <w:rPr>
            <w:rFonts w:ascii="Times New Roman" w:eastAsia="Times New Roman" w:hAnsi="Times New Roman" w:cs="Times New Roman"/>
            <w:color w:val="0000FF"/>
            <w:sz w:val="26"/>
            <w:szCs w:val="26"/>
            <w:u w:val="single"/>
            <w:lang w:eastAsia="ru-RU"/>
          </w:rPr>
          <w:t>аяви</w:t>
        </w:r>
      </w:hyperlink>
      <w:r w:rsidRPr="00EF2CAD">
        <w:rPr>
          <w:rFonts w:ascii="Times New Roman" w:eastAsia="Times New Roman" w:hAnsi="Times New Roman" w:cs="Times New Roman"/>
          <w:color w:val="333333"/>
          <w:sz w:val="26"/>
          <w:szCs w:val="26"/>
          <w:lang w:eastAsia="ru-RU"/>
        </w:rPr>
        <w:t>, схваленої пунктом 3 цієї постанови, до відома іноземних держав та відповідних міжнародних організацій.</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20" w:name="n23"/>
      <w:bookmarkEnd w:id="20"/>
      <w:r w:rsidRPr="00EF2CAD">
        <w:rPr>
          <w:rFonts w:ascii="Times New Roman" w:eastAsia="Times New Roman" w:hAnsi="Times New Roman" w:cs="Times New Roman"/>
          <w:color w:val="333333"/>
          <w:sz w:val="26"/>
          <w:szCs w:val="26"/>
          <w:lang w:eastAsia="ru-RU"/>
        </w:rPr>
        <w:t xml:space="preserve">5. Звернути увагу державних органів та органів місцевого самоврядування, їх посадових і службових осіб, суб’єктів у сфері медіа, політичних партій і громадських об’єднань, </w:t>
      </w:r>
      <w:proofErr w:type="gramStart"/>
      <w:r w:rsidRPr="00EF2CAD">
        <w:rPr>
          <w:rFonts w:ascii="Times New Roman" w:eastAsia="Times New Roman" w:hAnsi="Times New Roman" w:cs="Times New Roman"/>
          <w:color w:val="333333"/>
          <w:sz w:val="26"/>
          <w:szCs w:val="26"/>
          <w:lang w:eastAsia="ru-RU"/>
        </w:rPr>
        <w:t>п</w:t>
      </w:r>
      <w:proofErr w:type="gramEnd"/>
      <w:r w:rsidRPr="00EF2CAD">
        <w:rPr>
          <w:rFonts w:ascii="Times New Roman" w:eastAsia="Times New Roman" w:hAnsi="Times New Roman" w:cs="Times New Roman"/>
          <w:color w:val="333333"/>
          <w:sz w:val="26"/>
          <w:szCs w:val="26"/>
          <w:lang w:eastAsia="ru-RU"/>
        </w:rPr>
        <w:t>ідприємств, установ і організацій усіх форм власності, громадян України на кримінальну відповідальність за участь в організації та проведенні незаконних виборів на тимчасово окупованих територіях України або за публічні заклики до їх проведення та за пособництво держав</w:t>
      </w:r>
      <w:proofErr w:type="gramStart"/>
      <w:r w:rsidRPr="00EF2CAD">
        <w:rPr>
          <w:rFonts w:ascii="Times New Roman" w:eastAsia="Times New Roman" w:hAnsi="Times New Roman" w:cs="Times New Roman"/>
          <w:color w:val="333333"/>
          <w:sz w:val="26"/>
          <w:szCs w:val="26"/>
          <w:lang w:eastAsia="ru-RU"/>
        </w:rPr>
        <w:t>і-</w:t>
      </w:r>
      <w:proofErr w:type="gramEnd"/>
      <w:r w:rsidRPr="00EF2CAD">
        <w:rPr>
          <w:rFonts w:ascii="Times New Roman" w:eastAsia="Times New Roman" w:hAnsi="Times New Roman" w:cs="Times New Roman"/>
          <w:color w:val="333333"/>
          <w:sz w:val="26"/>
          <w:szCs w:val="26"/>
          <w:lang w:eastAsia="ru-RU"/>
        </w:rPr>
        <w:t>агресору.</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21" w:name="n24"/>
      <w:bookmarkEnd w:id="21"/>
      <w:r w:rsidRPr="00EF2CAD">
        <w:rPr>
          <w:rFonts w:ascii="Times New Roman" w:eastAsia="Times New Roman" w:hAnsi="Times New Roman" w:cs="Times New Roman"/>
          <w:color w:val="333333"/>
          <w:sz w:val="26"/>
          <w:szCs w:val="26"/>
          <w:lang w:eastAsia="ru-RU"/>
        </w:rPr>
        <w:t>6. Закликати громадян України - виборців, які проживають на тимчасово окупованих територіях України - в Автономній Республіці Крим та мі</w:t>
      </w:r>
      <w:proofErr w:type="gramStart"/>
      <w:r w:rsidRPr="00EF2CAD">
        <w:rPr>
          <w:rFonts w:ascii="Times New Roman" w:eastAsia="Times New Roman" w:hAnsi="Times New Roman" w:cs="Times New Roman"/>
          <w:color w:val="333333"/>
          <w:sz w:val="26"/>
          <w:szCs w:val="26"/>
          <w:lang w:eastAsia="ru-RU"/>
        </w:rPr>
        <w:t>ст</w:t>
      </w:r>
      <w:proofErr w:type="gramEnd"/>
      <w:r w:rsidRPr="00EF2CAD">
        <w:rPr>
          <w:rFonts w:ascii="Times New Roman" w:eastAsia="Times New Roman" w:hAnsi="Times New Roman" w:cs="Times New Roman"/>
          <w:color w:val="333333"/>
          <w:sz w:val="26"/>
          <w:szCs w:val="26"/>
          <w:lang w:eastAsia="ru-RU"/>
        </w:rPr>
        <w:t>і Севастополі, Донецькій, Луганській, Запорізькій та Херсонській областях, утриматись від участі в будь-яких заходах, спрямованих на організацію підготовки та проведення нелегітимних "виборів" президента рф, зокрема, формуванні так званих виборчих органів, поширенні інформації чи агітації, спостереженні за псевдовиборами та інших.</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22" w:name="n25"/>
      <w:bookmarkEnd w:id="22"/>
      <w:r w:rsidRPr="00EF2CAD">
        <w:rPr>
          <w:rFonts w:ascii="Times New Roman" w:eastAsia="Times New Roman" w:hAnsi="Times New Roman" w:cs="Times New Roman"/>
          <w:color w:val="333333"/>
          <w:sz w:val="26"/>
          <w:szCs w:val="26"/>
          <w:lang w:eastAsia="ru-RU"/>
        </w:rPr>
        <w:t>7. Звернутись до Кабінету Міні</w:t>
      </w:r>
      <w:proofErr w:type="gramStart"/>
      <w:r w:rsidRPr="00EF2CAD">
        <w:rPr>
          <w:rFonts w:ascii="Times New Roman" w:eastAsia="Times New Roman" w:hAnsi="Times New Roman" w:cs="Times New Roman"/>
          <w:color w:val="333333"/>
          <w:sz w:val="26"/>
          <w:szCs w:val="26"/>
          <w:lang w:eastAsia="ru-RU"/>
        </w:rPr>
        <w:t>стр</w:t>
      </w:r>
      <w:proofErr w:type="gramEnd"/>
      <w:r w:rsidRPr="00EF2CAD">
        <w:rPr>
          <w:rFonts w:ascii="Times New Roman" w:eastAsia="Times New Roman" w:hAnsi="Times New Roman" w:cs="Times New Roman"/>
          <w:color w:val="333333"/>
          <w:sz w:val="26"/>
          <w:szCs w:val="26"/>
          <w:lang w:eastAsia="ru-RU"/>
        </w:rPr>
        <w:t xml:space="preserve">ів України із пропозицією розглянути можливість організації заходів щодо поширення матеріалів (повідомлень) про </w:t>
      </w:r>
      <w:bookmarkStart w:id="23" w:name="_GoBack"/>
      <w:r w:rsidRPr="00EF2CAD">
        <w:rPr>
          <w:rFonts w:ascii="Times New Roman" w:eastAsia="Times New Roman" w:hAnsi="Times New Roman" w:cs="Times New Roman"/>
          <w:color w:val="333333"/>
          <w:sz w:val="26"/>
          <w:szCs w:val="26"/>
          <w:lang w:eastAsia="ru-RU"/>
        </w:rPr>
        <w:t xml:space="preserve">незаконність проведення на тимчасово окупованих територіях України органами влади російської федерації та їх посадовими особами чи за їх сприяння будь-яких псевдовиборів та псевдореферендумів, участі у підготовці </w:t>
      </w:r>
      <w:proofErr w:type="gramStart"/>
      <w:r w:rsidRPr="00EF2CAD">
        <w:rPr>
          <w:rFonts w:ascii="Times New Roman" w:eastAsia="Times New Roman" w:hAnsi="Times New Roman" w:cs="Times New Roman"/>
          <w:color w:val="333333"/>
          <w:sz w:val="26"/>
          <w:szCs w:val="26"/>
          <w:lang w:eastAsia="ru-RU"/>
        </w:rPr>
        <w:t>таких</w:t>
      </w:r>
      <w:proofErr w:type="gramEnd"/>
      <w:r w:rsidRPr="00EF2CAD">
        <w:rPr>
          <w:rFonts w:ascii="Times New Roman" w:eastAsia="Times New Roman" w:hAnsi="Times New Roman" w:cs="Times New Roman"/>
          <w:color w:val="333333"/>
          <w:sz w:val="26"/>
          <w:szCs w:val="26"/>
          <w:lang w:eastAsia="ru-RU"/>
        </w:rPr>
        <w:t xml:space="preserve"> заходів та голосуваннях, а також про невизнання їх результатів.</w:t>
      </w:r>
      <w:bookmarkEnd w:id="23"/>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24" w:name="n26"/>
      <w:bookmarkEnd w:id="24"/>
      <w:r w:rsidRPr="00EF2CAD">
        <w:rPr>
          <w:rFonts w:ascii="Times New Roman" w:eastAsia="Times New Roman" w:hAnsi="Times New Roman" w:cs="Times New Roman"/>
          <w:color w:val="333333"/>
          <w:sz w:val="26"/>
          <w:szCs w:val="26"/>
          <w:lang w:eastAsia="ru-RU"/>
        </w:rPr>
        <w:t xml:space="preserve">8. Звернутись до Служби безпеки України, Державного бюро розслідувань щодо внесення до Єдиного реєстру досудових розслідувань відомостей про кримінальні правопорушення відповідно до </w:t>
      </w:r>
      <w:proofErr w:type="gramStart"/>
      <w:r w:rsidRPr="00EF2CAD">
        <w:rPr>
          <w:rFonts w:ascii="Times New Roman" w:eastAsia="Times New Roman" w:hAnsi="Times New Roman" w:cs="Times New Roman"/>
          <w:color w:val="333333"/>
          <w:sz w:val="26"/>
          <w:szCs w:val="26"/>
          <w:lang w:eastAsia="ru-RU"/>
        </w:rPr>
        <w:t>п</w:t>
      </w:r>
      <w:proofErr w:type="gramEnd"/>
      <w:r w:rsidRPr="00EF2CAD">
        <w:rPr>
          <w:rFonts w:ascii="Times New Roman" w:eastAsia="Times New Roman" w:hAnsi="Times New Roman" w:cs="Times New Roman"/>
          <w:color w:val="333333"/>
          <w:sz w:val="26"/>
          <w:szCs w:val="26"/>
          <w:lang w:eastAsia="ru-RU"/>
        </w:rPr>
        <w:t xml:space="preserve">ідслідності та оперативного розслідування фактів здійснення заходів, спрямованих на організацію підготовки та проведення на тимчасово окупованих територіях Автономної Республіки Крим та </w:t>
      </w:r>
      <w:proofErr w:type="gramStart"/>
      <w:r w:rsidRPr="00EF2CAD">
        <w:rPr>
          <w:rFonts w:ascii="Times New Roman" w:eastAsia="Times New Roman" w:hAnsi="Times New Roman" w:cs="Times New Roman"/>
          <w:color w:val="333333"/>
          <w:sz w:val="26"/>
          <w:szCs w:val="26"/>
          <w:lang w:eastAsia="ru-RU"/>
        </w:rPr>
        <w:t>м</w:t>
      </w:r>
      <w:proofErr w:type="gramEnd"/>
      <w:r w:rsidRPr="00EF2CAD">
        <w:rPr>
          <w:rFonts w:ascii="Times New Roman" w:eastAsia="Times New Roman" w:hAnsi="Times New Roman" w:cs="Times New Roman"/>
          <w:color w:val="333333"/>
          <w:sz w:val="26"/>
          <w:szCs w:val="26"/>
          <w:lang w:eastAsia="ru-RU"/>
        </w:rPr>
        <w:t>іста Севастополя, Донецької, Луганської, Запорізької та Херсонської областей нелегітимних виборів президента держави-агресора, встановлення причетних осіб та забезпечення притягнення їх до кримінальної відповідальності згідно з </w:t>
      </w:r>
      <w:hyperlink r:id="rId29" w:anchor="#document_code__2341-14__##" w:history="1">
        <w:r w:rsidRPr="00EF2CAD">
          <w:rPr>
            <w:rFonts w:ascii="Times New Roman" w:eastAsia="Times New Roman" w:hAnsi="Times New Roman" w:cs="Times New Roman"/>
            <w:color w:val="0000FF"/>
            <w:sz w:val="26"/>
            <w:szCs w:val="26"/>
            <w:u w:val="single"/>
            <w:lang w:eastAsia="ru-RU"/>
          </w:rPr>
          <w:t>Кримінальним кодексом України</w:t>
        </w:r>
      </w:hyperlink>
      <w:r w:rsidRPr="00EF2CAD">
        <w:rPr>
          <w:rFonts w:ascii="Times New Roman" w:eastAsia="Times New Roman" w:hAnsi="Times New Roman" w:cs="Times New Roman"/>
          <w:color w:val="333333"/>
          <w:sz w:val="26"/>
          <w:szCs w:val="26"/>
          <w:lang w:eastAsia="ru-RU"/>
        </w:rPr>
        <w:t>.</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25" w:name="n27"/>
      <w:bookmarkEnd w:id="25"/>
      <w:r w:rsidRPr="00EF2CAD">
        <w:rPr>
          <w:rFonts w:ascii="Times New Roman" w:eastAsia="Times New Roman" w:hAnsi="Times New Roman" w:cs="Times New Roman"/>
          <w:color w:val="333333"/>
          <w:sz w:val="26"/>
          <w:szCs w:val="26"/>
          <w:lang w:eastAsia="ru-RU"/>
        </w:rPr>
        <w:t>9. Копію цієї постанови надіслати Раді національної безпеки і оборони України, Кабінету Міні</w:t>
      </w:r>
      <w:proofErr w:type="gramStart"/>
      <w:r w:rsidRPr="00EF2CAD">
        <w:rPr>
          <w:rFonts w:ascii="Times New Roman" w:eastAsia="Times New Roman" w:hAnsi="Times New Roman" w:cs="Times New Roman"/>
          <w:color w:val="333333"/>
          <w:sz w:val="26"/>
          <w:szCs w:val="26"/>
          <w:lang w:eastAsia="ru-RU"/>
        </w:rPr>
        <w:t>стр</w:t>
      </w:r>
      <w:proofErr w:type="gramEnd"/>
      <w:r w:rsidRPr="00EF2CAD">
        <w:rPr>
          <w:rFonts w:ascii="Times New Roman" w:eastAsia="Times New Roman" w:hAnsi="Times New Roman" w:cs="Times New Roman"/>
          <w:color w:val="333333"/>
          <w:sz w:val="26"/>
          <w:szCs w:val="26"/>
          <w:lang w:eastAsia="ru-RU"/>
        </w:rPr>
        <w:t xml:space="preserve">ів України, Міністерству закордонних справ України, Службі безпеки України, Державному бюро розслідувань, а також обласним, Київській міській військовим адміністраціям для використання в роботі та доведення до відома відповідних районних військових </w:t>
      </w:r>
      <w:proofErr w:type="gramStart"/>
      <w:r w:rsidRPr="00EF2CAD">
        <w:rPr>
          <w:rFonts w:ascii="Times New Roman" w:eastAsia="Times New Roman" w:hAnsi="Times New Roman" w:cs="Times New Roman"/>
          <w:color w:val="333333"/>
          <w:sz w:val="26"/>
          <w:szCs w:val="26"/>
          <w:lang w:eastAsia="ru-RU"/>
        </w:rPr>
        <w:t>адм</w:t>
      </w:r>
      <w:proofErr w:type="gramEnd"/>
      <w:r w:rsidRPr="00EF2CAD">
        <w:rPr>
          <w:rFonts w:ascii="Times New Roman" w:eastAsia="Times New Roman" w:hAnsi="Times New Roman" w:cs="Times New Roman"/>
          <w:color w:val="333333"/>
          <w:sz w:val="26"/>
          <w:szCs w:val="26"/>
          <w:lang w:eastAsia="ru-RU"/>
        </w:rPr>
        <w:t>іністрацій, військових адміністрацій населених пунктів (у разі їх утворення), органів місцевого самоврядування, їх посадових та службових осіб, громадян України.</w:t>
      </w:r>
    </w:p>
    <w:p w:rsidR="00EF2CAD" w:rsidRPr="00EF2CAD" w:rsidRDefault="00EF2CAD" w:rsidP="00EF2CAD">
      <w:pPr>
        <w:shd w:val="clear" w:color="auto" w:fill="FFFFFF"/>
        <w:spacing w:after="300" w:line="240" w:lineRule="auto"/>
        <w:ind w:firstLine="450"/>
        <w:jc w:val="both"/>
        <w:rPr>
          <w:rFonts w:ascii="Times New Roman" w:eastAsia="Times New Roman" w:hAnsi="Times New Roman" w:cs="Times New Roman"/>
          <w:color w:val="333333"/>
          <w:sz w:val="26"/>
          <w:szCs w:val="26"/>
          <w:lang w:eastAsia="ru-RU"/>
        </w:rPr>
      </w:pPr>
      <w:bookmarkStart w:id="26" w:name="n28"/>
      <w:bookmarkEnd w:id="26"/>
      <w:r w:rsidRPr="00EF2CAD">
        <w:rPr>
          <w:rFonts w:ascii="Times New Roman" w:eastAsia="Times New Roman" w:hAnsi="Times New Roman" w:cs="Times New Roman"/>
          <w:color w:val="333333"/>
          <w:sz w:val="26"/>
          <w:szCs w:val="26"/>
          <w:lang w:eastAsia="ru-RU"/>
        </w:rPr>
        <w:lastRenderedPageBreak/>
        <w:t>10. Цю постанову оприлюднити на офіційному вебсайті Центральної виборчої комі</w:t>
      </w:r>
      <w:proofErr w:type="gramStart"/>
      <w:r w:rsidRPr="00EF2CAD">
        <w:rPr>
          <w:rFonts w:ascii="Times New Roman" w:eastAsia="Times New Roman" w:hAnsi="Times New Roman" w:cs="Times New Roman"/>
          <w:color w:val="333333"/>
          <w:sz w:val="26"/>
          <w:szCs w:val="26"/>
          <w:lang w:eastAsia="ru-RU"/>
        </w:rPr>
        <w:t>с</w:t>
      </w:r>
      <w:proofErr w:type="gramEnd"/>
      <w:r w:rsidRPr="00EF2CAD">
        <w:rPr>
          <w:rFonts w:ascii="Times New Roman" w:eastAsia="Times New Roman" w:hAnsi="Times New Roman" w:cs="Times New Roman"/>
          <w:color w:val="333333"/>
          <w:sz w:val="26"/>
          <w:szCs w:val="26"/>
          <w:lang w:eastAsia="ru-RU"/>
        </w:rPr>
        <w:t>ії.</w:t>
      </w:r>
    </w:p>
    <w:tbl>
      <w:tblPr>
        <w:tblW w:w="5000" w:type="pct"/>
        <w:tblCellSpacing w:w="0" w:type="dxa"/>
        <w:tblCellMar>
          <w:left w:w="0" w:type="dxa"/>
          <w:right w:w="0" w:type="dxa"/>
        </w:tblCellMar>
        <w:tblLook w:val="04A0" w:firstRow="1" w:lastRow="0" w:firstColumn="1" w:lastColumn="0" w:noHBand="0" w:noVBand="1"/>
      </w:tblPr>
      <w:tblGrid>
        <w:gridCol w:w="6455"/>
        <w:gridCol w:w="2900"/>
      </w:tblGrid>
      <w:tr w:rsidR="00EF2CAD" w:rsidRPr="00EF2CAD" w:rsidTr="00EF2CAD">
        <w:trPr>
          <w:tblCellSpacing w:w="0" w:type="dxa"/>
        </w:trPr>
        <w:tc>
          <w:tcPr>
            <w:tcW w:w="0" w:type="auto"/>
            <w:vAlign w:val="center"/>
            <w:hideMark/>
          </w:tcPr>
          <w:p w:rsidR="00EF2CAD" w:rsidRPr="00EF2CAD" w:rsidRDefault="00EF2CAD" w:rsidP="00EF2CAD">
            <w:pPr>
              <w:spacing w:before="300" w:after="300" w:line="240" w:lineRule="auto"/>
              <w:ind w:firstLine="450"/>
              <w:jc w:val="center"/>
              <w:rPr>
                <w:rFonts w:ascii="Times New Roman" w:eastAsia="Times New Roman" w:hAnsi="Times New Roman" w:cs="Times New Roman"/>
                <w:color w:val="000000"/>
                <w:sz w:val="26"/>
                <w:szCs w:val="26"/>
                <w:lang w:eastAsia="ru-RU"/>
              </w:rPr>
            </w:pPr>
            <w:bookmarkStart w:id="27" w:name="n29"/>
            <w:bookmarkEnd w:id="27"/>
            <w:r w:rsidRPr="00EF2CAD">
              <w:rPr>
                <w:rFonts w:ascii="Times New Roman" w:eastAsia="Times New Roman" w:hAnsi="Times New Roman" w:cs="Times New Roman"/>
                <w:b/>
                <w:bCs/>
                <w:color w:val="000000"/>
                <w:sz w:val="26"/>
                <w:szCs w:val="26"/>
                <w:lang w:eastAsia="ru-RU"/>
              </w:rPr>
              <w:t>Голова</w:t>
            </w:r>
            <w:r w:rsidRPr="00EF2CAD">
              <w:rPr>
                <w:rFonts w:ascii="Times New Roman" w:eastAsia="Times New Roman" w:hAnsi="Times New Roman" w:cs="Times New Roman"/>
                <w:color w:val="000000"/>
                <w:sz w:val="26"/>
                <w:szCs w:val="26"/>
                <w:lang w:eastAsia="ru-RU"/>
              </w:rPr>
              <w:br/>
            </w:r>
            <w:r w:rsidRPr="00EF2CAD">
              <w:rPr>
                <w:rFonts w:ascii="Times New Roman" w:eastAsia="Times New Roman" w:hAnsi="Times New Roman" w:cs="Times New Roman"/>
                <w:b/>
                <w:bCs/>
                <w:color w:val="000000"/>
                <w:sz w:val="26"/>
                <w:szCs w:val="26"/>
                <w:lang w:eastAsia="ru-RU"/>
              </w:rPr>
              <w:t>Центральної виборчої комі</w:t>
            </w:r>
            <w:proofErr w:type="gramStart"/>
            <w:r w:rsidRPr="00EF2CAD">
              <w:rPr>
                <w:rFonts w:ascii="Times New Roman" w:eastAsia="Times New Roman" w:hAnsi="Times New Roman" w:cs="Times New Roman"/>
                <w:b/>
                <w:bCs/>
                <w:color w:val="000000"/>
                <w:sz w:val="26"/>
                <w:szCs w:val="26"/>
                <w:lang w:eastAsia="ru-RU"/>
              </w:rPr>
              <w:t>с</w:t>
            </w:r>
            <w:proofErr w:type="gramEnd"/>
            <w:r w:rsidRPr="00EF2CAD">
              <w:rPr>
                <w:rFonts w:ascii="Times New Roman" w:eastAsia="Times New Roman" w:hAnsi="Times New Roman" w:cs="Times New Roman"/>
                <w:b/>
                <w:bCs/>
                <w:color w:val="000000"/>
                <w:sz w:val="26"/>
                <w:szCs w:val="26"/>
                <w:lang w:eastAsia="ru-RU"/>
              </w:rPr>
              <w:t>ії</w:t>
            </w:r>
          </w:p>
        </w:tc>
        <w:tc>
          <w:tcPr>
            <w:tcW w:w="0" w:type="auto"/>
            <w:vAlign w:val="center"/>
            <w:hideMark/>
          </w:tcPr>
          <w:p w:rsidR="00EF2CAD" w:rsidRPr="00EF2CAD" w:rsidRDefault="00EF2CAD" w:rsidP="00EF2CAD">
            <w:pPr>
              <w:spacing w:before="300" w:after="300" w:line="240" w:lineRule="auto"/>
              <w:ind w:firstLine="450"/>
              <w:jc w:val="right"/>
              <w:rPr>
                <w:rFonts w:ascii="Times New Roman" w:eastAsia="Times New Roman" w:hAnsi="Times New Roman" w:cs="Times New Roman"/>
                <w:color w:val="000000"/>
                <w:sz w:val="26"/>
                <w:szCs w:val="26"/>
                <w:lang w:eastAsia="ru-RU"/>
              </w:rPr>
            </w:pPr>
            <w:r w:rsidRPr="00EF2CAD">
              <w:rPr>
                <w:rFonts w:ascii="Times New Roman" w:eastAsia="Times New Roman" w:hAnsi="Times New Roman" w:cs="Times New Roman"/>
                <w:b/>
                <w:bCs/>
                <w:color w:val="000000"/>
                <w:sz w:val="26"/>
                <w:szCs w:val="26"/>
                <w:lang w:eastAsia="ru-RU"/>
              </w:rPr>
              <w:br/>
            </w:r>
            <w:r w:rsidRPr="00EF2CAD">
              <w:rPr>
                <w:rFonts w:ascii="Times New Roman" w:eastAsia="Times New Roman" w:hAnsi="Times New Roman" w:cs="Times New Roman"/>
                <w:color w:val="000000"/>
                <w:sz w:val="26"/>
                <w:szCs w:val="26"/>
                <w:lang w:eastAsia="ru-RU"/>
              </w:rPr>
              <w:br/>
            </w:r>
            <w:r w:rsidRPr="00EF2CAD">
              <w:rPr>
                <w:rFonts w:ascii="Times New Roman" w:eastAsia="Times New Roman" w:hAnsi="Times New Roman" w:cs="Times New Roman"/>
                <w:b/>
                <w:bCs/>
                <w:color w:val="000000"/>
                <w:sz w:val="26"/>
                <w:szCs w:val="26"/>
                <w:lang w:eastAsia="ru-RU"/>
              </w:rPr>
              <w:t>О. ДІДЕНКО</w:t>
            </w:r>
          </w:p>
        </w:tc>
      </w:tr>
    </w:tbl>
    <w:p w:rsidR="00F1568C" w:rsidRPr="00A51376" w:rsidRDefault="00F1568C">
      <w:pPr>
        <w:rPr>
          <w:rFonts w:ascii="Times New Roman" w:hAnsi="Times New Roman" w:cs="Times New Roman"/>
          <w:sz w:val="26"/>
          <w:szCs w:val="26"/>
        </w:rPr>
      </w:pPr>
      <w:bookmarkStart w:id="28" w:name="n50"/>
      <w:bookmarkStart w:id="29" w:name="n30"/>
      <w:bookmarkEnd w:id="28"/>
      <w:bookmarkEnd w:id="29"/>
    </w:p>
    <w:sectPr w:rsidR="00F1568C" w:rsidRPr="00A51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AD"/>
    <w:rsid w:val="007B1A84"/>
    <w:rsid w:val="00A51376"/>
    <w:rsid w:val="00EF2CAD"/>
    <w:rsid w:val="00F15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C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C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C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2313">
      <w:bodyDiv w:val="1"/>
      <w:marLeft w:val="0"/>
      <w:marRight w:val="0"/>
      <w:marTop w:val="0"/>
      <w:marBottom w:val="0"/>
      <w:divBdr>
        <w:top w:val="none" w:sz="0" w:space="0" w:color="auto"/>
        <w:left w:val="none" w:sz="0" w:space="0" w:color="auto"/>
        <w:bottom w:val="none" w:sz="0" w:space="0" w:color="auto"/>
        <w:right w:val="none" w:sz="0" w:space="0" w:color="auto"/>
      </w:divBdr>
      <w:divsChild>
        <w:div w:id="503397550">
          <w:marLeft w:val="0"/>
          <w:marRight w:val="0"/>
          <w:marTop w:val="150"/>
          <w:marBottom w:val="150"/>
          <w:divBdr>
            <w:top w:val="none" w:sz="0" w:space="0" w:color="auto"/>
            <w:left w:val="none" w:sz="0" w:space="0" w:color="auto"/>
            <w:bottom w:val="none" w:sz="0" w:space="0" w:color="auto"/>
            <w:right w:val="none" w:sz="0" w:space="0" w:color="auto"/>
          </w:divBdr>
          <w:divsChild>
            <w:div w:id="334041017">
              <w:marLeft w:val="0"/>
              <w:marRight w:val="0"/>
              <w:marTop w:val="0"/>
              <w:marBottom w:val="225"/>
              <w:divBdr>
                <w:top w:val="none" w:sz="0" w:space="0" w:color="auto"/>
                <w:left w:val="none" w:sz="0" w:space="0" w:color="auto"/>
                <w:bottom w:val="none" w:sz="0" w:space="0" w:color="auto"/>
                <w:right w:val="none" w:sz="0" w:space="0" w:color="auto"/>
              </w:divBdr>
            </w:div>
          </w:divsChild>
        </w:div>
        <w:div w:id="13403094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online.com.ua/documents/show/525370___766212" TargetMode="External"/><Relationship Id="rId13" Type="http://schemas.openxmlformats.org/officeDocument/2006/relationships/hyperlink" Target="https://zakononline.com.ua/documents/show/525370___766212" TargetMode="External"/><Relationship Id="rId18" Type="http://schemas.openxmlformats.org/officeDocument/2006/relationships/hyperlink" Target="https://zakononline.com.ua/documents/show/525370___766212" TargetMode="External"/><Relationship Id="rId26" Type="http://schemas.openxmlformats.org/officeDocument/2006/relationships/hyperlink" Target="https://zakononline.com.ua/documents/show/525370___766212" TargetMode="External"/><Relationship Id="rId3" Type="http://schemas.openxmlformats.org/officeDocument/2006/relationships/settings" Target="settings.xml"/><Relationship Id="rId21" Type="http://schemas.openxmlformats.org/officeDocument/2006/relationships/hyperlink" Target="https://zakononline.com.ua/documents/show/525370___766212" TargetMode="External"/><Relationship Id="rId7" Type="http://schemas.openxmlformats.org/officeDocument/2006/relationships/hyperlink" Target="https://zakononline.com.ua/documents/show/525370___766212" TargetMode="External"/><Relationship Id="rId12" Type="http://schemas.openxmlformats.org/officeDocument/2006/relationships/hyperlink" Target="https://zakononline.com.ua/documents/show/525370___766212" TargetMode="External"/><Relationship Id="rId17" Type="http://schemas.openxmlformats.org/officeDocument/2006/relationships/hyperlink" Target="https://zakononline.com.ua/documents/show/525370___766212" TargetMode="External"/><Relationship Id="rId25" Type="http://schemas.openxmlformats.org/officeDocument/2006/relationships/hyperlink" Target="https://zakononline.com.ua/documents/show/525370___766212" TargetMode="External"/><Relationship Id="rId2" Type="http://schemas.microsoft.com/office/2007/relationships/stylesWithEffects" Target="stylesWithEffects.xml"/><Relationship Id="rId16" Type="http://schemas.openxmlformats.org/officeDocument/2006/relationships/hyperlink" Target="https://zakononline.com.ua/documents/show/525370___766212" TargetMode="External"/><Relationship Id="rId20" Type="http://schemas.openxmlformats.org/officeDocument/2006/relationships/hyperlink" Target="https://zakononline.com.ua/documents/show/525370___766212" TargetMode="External"/><Relationship Id="rId29" Type="http://schemas.openxmlformats.org/officeDocument/2006/relationships/hyperlink" Target="https://zakononline.com.ua/documents/show/525370___766212" TargetMode="External"/><Relationship Id="rId1" Type="http://schemas.openxmlformats.org/officeDocument/2006/relationships/styles" Target="styles.xml"/><Relationship Id="rId6" Type="http://schemas.openxmlformats.org/officeDocument/2006/relationships/hyperlink" Target="https://zakononline.com.ua/documents/show/525370___766212" TargetMode="External"/><Relationship Id="rId11" Type="http://schemas.openxmlformats.org/officeDocument/2006/relationships/hyperlink" Target="https://zakononline.com.ua/documents/show/525370___766212" TargetMode="External"/><Relationship Id="rId24" Type="http://schemas.openxmlformats.org/officeDocument/2006/relationships/hyperlink" Target="https://zakononline.com.ua/documents/show/525370___766212" TargetMode="External"/><Relationship Id="rId5" Type="http://schemas.openxmlformats.org/officeDocument/2006/relationships/hyperlink" Target="https://zakononline.com.ua/documents/show/525370___766212" TargetMode="External"/><Relationship Id="rId15" Type="http://schemas.openxmlformats.org/officeDocument/2006/relationships/hyperlink" Target="https://zakononline.com.ua/documents/show/525370___766212" TargetMode="External"/><Relationship Id="rId23" Type="http://schemas.openxmlformats.org/officeDocument/2006/relationships/hyperlink" Target="https://zakononline.com.ua/documents/show/525370___766212" TargetMode="External"/><Relationship Id="rId28" Type="http://schemas.openxmlformats.org/officeDocument/2006/relationships/hyperlink" Target="https://zakononline.com.ua/documents/show/525370___766212" TargetMode="External"/><Relationship Id="rId10" Type="http://schemas.openxmlformats.org/officeDocument/2006/relationships/hyperlink" Target="https://zakononline.com.ua/documents/show/525370___766212" TargetMode="External"/><Relationship Id="rId19" Type="http://schemas.openxmlformats.org/officeDocument/2006/relationships/hyperlink" Target="https://zakononline.com.ua/documents/show/525370___76621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online.com.ua/documents/show/525370___766212" TargetMode="External"/><Relationship Id="rId14" Type="http://schemas.openxmlformats.org/officeDocument/2006/relationships/hyperlink" Target="https://zakononline.com.ua/documents/show/525370___766212" TargetMode="External"/><Relationship Id="rId22" Type="http://schemas.openxmlformats.org/officeDocument/2006/relationships/hyperlink" Target="https://zakononline.com.ua/documents/show/525370___766212" TargetMode="External"/><Relationship Id="rId27" Type="http://schemas.openxmlformats.org/officeDocument/2006/relationships/hyperlink" Target="https://zakononline.com.ua/documents/show/525370___76621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11375</Words>
  <Characters>6484</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4</cp:revision>
  <dcterms:created xsi:type="dcterms:W3CDTF">2024-03-01T06:23:00Z</dcterms:created>
  <dcterms:modified xsi:type="dcterms:W3CDTF">2024-03-01T07:03:00Z</dcterms:modified>
</cp:coreProperties>
</file>