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D34B6" w:rsidRDefault="00537DC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ЧЕРГОВІ МІСЦЕВІ ВИБОРИ</w:t>
      </w:r>
    </w:p>
    <w:p w14:paraId="00000002" w14:textId="77777777" w:rsidR="008D34B6" w:rsidRDefault="00537D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 ЖОВТНЯ 2020 РОКУ</w:t>
      </w:r>
    </w:p>
    <w:p w14:paraId="00000003" w14:textId="77777777" w:rsidR="008D34B6" w:rsidRDefault="008D34B6">
      <w:pPr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00000004" w14:textId="77777777" w:rsidR="008D34B6" w:rsidRDefault="00537DC8">
      <w:pPr>
        <w:jc w:val="center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Суворовська районна у місті Херсоні територіальна виборча комісія Херсонської області</w:t>
      </w:r>
    </w:p>
    <w:p w14:paraId="00000005" w14:textId="77777777" w:rsidR="008D34B6" w:rsidRDefault="008D34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8D34B6" w:rsidRDefault="00537D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ПОСТАНОВА</w:t>
      </w:r>
    </w:p>
    <w:p w14:paraId="00000007" w14:textId="77777777" w:rsidR="008D34B6" w:rsidRDefault="00537D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Херсон</w:t>
      </w:r>
    </w:p>
    <w:p w14:paraId="00000008" w14:textId="77777777" w:rsidR="008D34B6" w:rsidRDefault="008D34B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9" w14:textId="77777777" w:rsidR="008D34B6" w:rsidRDefault="00537DC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 год. 20 хв.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</w:t>
      </w:r>
    </w:p>
    <w:p w14:paraId="0000000A" w14:textId="751835F6" w:rsidR="008D34B6" w:rsidRDefault="00537DC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вересня 2020 року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№ 9</w:t>
      </w:r>
    </w:p>
    <w:p w14:paraId="0000000B" w14:textId="77777777" w:rsidR="008D34B6" w:rsidRDefault="008D34B6">
      <w:pPr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</w:p>
    <w:p w14:paraId="0000000C" w14:textId="77777777" w:rsidR="008D34B6" w:rsidRDefault="00537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реєстрацію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представника Херсонської обласної організації Всеукраїнського об’єднання «Батьківщина» в Суворовській районній  у місті Херсоні територіальній виборчій комісії Херс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онської області</w:t>
      </w:r>
    </w:p>
    <w:p w14:paraId="0000000D" w14:textId="77777777" w:rsidR="008D34B6" w:rsidRDefault="00537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E" w14:textId="77777777" w:rsidR="008D34B6" w:rsidRDefault="00537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Розглянувши заяву Херсонської обласної організації Всеукраїнського об’єднання «Батьківщина» про реєстрацію представника з правом дорадчого голосу в Суворовській районній у місті Херсоні територіальній виборчій комісії Херсонської області, перевіривши додан</w:t>
      </w:r>
      <w:r>
        <w:rPr>
          <w:rFonts w:ascii="Times New Roman" w:eastAsia="Times New Roman" w:hAnsi="Times New Roman" w:cs="Times New Roman"/>
          <w:sz w:val="24"/>
          <w:szCs w:val="24"/>
        </w:rPr>
        <w:t>і до заяви документи та встановивши їх відповідність вимогам закону, керуючись частиною 4 статті 236 Виборчого кодексу України, Суворовська районна у місті Херсоні територіальна виборча комісія Херсонської області, —</w:t>
      </w:r>
    </w:p>
    <w:p w14:paraId="0000000F" w14:textId="77777777" w:rsidR="008D34B6" w:rsidRDefault="00537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є:</w:t>
      </w:r>
    </w:p>
    <w:p w14:paraId="00000010" w14:textId="77777777" w:rsidR="008D34B6" w:rsidRDefault="00537DC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ab/>
        <w:t>1. Зареєструват</w:t>
      </w:r>
      <w:r>
        <w:rPr>
          <w:rFonts w:ascii="Times New Roman" w:eastAsia="Times New Roman" w:hAnsi="Times New Roman" w:cs="Times New Roman"/>
          <w:sz w:val="24"/>
          <w:szCs w:val="24"/>
        </w:rPr>
        <w:t>и ШВИДКУ МАРИНУ ВАЛЕРІЇВНУ, 02.12.1963 року народження, представником Херсонської обласної організації Всеукраїнського об’єднання «Батьківщина» з правом дорадчого голосу в Суворовській районній у місті Херсоні територіальній виборчій комісії Херсонської об</w:t>
      </w:r>
      <w:r>
        <w:rPr>
          <w:rFonts w:ascii="Times New Roman" w:eastAsia="Times New Roman" w:hAnsi="Times New Roman" w:cs="Times New Roman"/>
          <w:sz w:val="24"/>
          <w:szCs w:val="24"/>
        </w:rPr>
        <w:t>ласті.</w:t>
      </w:r>
    </w:p>
    <w:p w14:paraId="00000011" w14:textId="77777777" w:rsidR="008D34B6" w:rsidRDefault="00537DC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Видати представнику Херсонської обласної організації Всеукраїнського об’єднання «Батьківщина» посвідчення за формою, встановленою Центральною виборчою комісією.</w:t>
      </w:r>
    </w:p>
    <w:p w14:paraId="00000012" w14:textId="77777777" w:rsidR="008D34B6" w:rsidRDefault="00537DC8">
      <w:pPr>
        <w:ind w:firstLine="720"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Цю постанову вивісити для загального ознайомлення на стенді офіційних матеріалів комісії не пізніше 11 години наступного дня після її прийняття</w:t>
      </w:r>
    </w:p>
    <w:p w14:paraId="00000013" w14:textId="77777777" w:rsidR="008D34B6" w:rsidRDefault="008D34B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8D34B6" w:rsidRDefault="008D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8D34B6" w:rsidRDefault="00537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Голова комісії                                                                                     Пархомен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 О.М.</w:t>
      </w:r>
    </w:p>
    <w:p w14:paraId="00000016" w14:textId="77777777" w:rsidR="008D34B6" w:rsidRDefault="008D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8D34B6" w:rsidRDefault="00537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</w:t>
      </w:r>
    </w:p>
    <w:p w14:paraId="00000018" w14:textId="77777777" w:rsidR="008D34B6" w:rsidRDefault="00537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Секретар комісії                                                                                Плахотнюк С.О.</w:t>
      </w:r>
    </w:p>
    <w:p w14:paraId="00000019" w14:textId="77777777" w:rsidR="008D34B6" w:rsidRDefault="008D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</w:rPr>
      </w:pPr>
    </w:p>
    <w:p w14:paraId="0000001A" w14:textId="77777777" w:rsidR="008D34B6" w:rsidRDefault="00537DC8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МП</w:t>
      </w:r>
      <w:bookmarkEnd w:id="0"/>
    </w:p>
    <w:sectPr w:rsidR="008D34B6">
      <w:pgSz w:w="11906" w:h="16838"/>
      <w:pgMar w:top="1134" w:right="850" w:bottom="53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B6"/>
    <w:rsid w:val="00537DC8"/>
    <w:rsid w:val="008D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3B3F"/>
  <w15:docId w15:val="{57DC0B57-1FD8-42D1-B15B-54208538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Плахотнюк</cp:lastModifiedBy>
  <cp:revision>3</cp:revision>
  <dcterms:created xsi:type="dcterms:W3CDTF">2020-09-29T08:44:00Z</dcterms:created>
  <dcterms:modified xsi:type="dcterms:W3CDTF">2020-09-29T08:45:00Z</dcterms:modified>
</cp:coreProperties>
</file>