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CE" w:rsidRDefault="004E2FCE" w:rsidP="00AC2785">
      <w:pPr>
        <w:tabs>
          <w:tab w:val="left" w:pos="9498"/>
        </w:tabs>
        <w:spacing w:after="0" w:line="240" w:lineRule="auto"/>
        <w:ind w:right="141" w:hanging="56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ПРОЄКТ</w:t>
      </w:r>
    </w:p>
    <w:p w:rsidR="004E2FCE" w:rsidRDefault="004E2FCE" w:rsidP="004E2FCE">
      <w:pPr>
        <w:spacing w:after="0" w:line="240" w:lineRule="auto"/>
        <w:ind w:left="75" w:right="413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2FCE" w:rsidRDefault="004E2FCE" w:rsidP="004E2FCE">
      <w:pPr>
        <w:spacing w:after="0" w:line="240" w:lineRule="auto"/>
        <w:ind w:left="75" w:right="413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2FCE" w:rsidRDefault="004E2FCE" w:rsidP="004E2FCE">
      <w:pPr>
        <w:spacing w:after="0" w:line="240" w:lineRule="auto"/>
        <w:ind w:left="75" w:right="413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2FCE" w:rsidRDefault="004E2FCE" w:rsidP="004E2FCE">
      <w:pPr>
        <w:spacing w:after="0" w:line="240" w:lineRule="auto"/>
        <w:ind w:left="75" w:right="413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2FCE" w:rsidRPr="004E2FCE" w:rsidRDefault="004E2FCE" w:rsidP="004E2FCE">
      <w:pPr>
        <w:spacing w:after="0" w:line="240" w:lineRule="auto"/>
        <w:ind w:left="75" w:right="413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2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надання згоди на укладення </w:t>
      </w:r>
    </w:p>
    <w:p w:rsidR="004E2FCE" w:rsidRDefault="004E2FCE" w:rsidP="004E2FCE">
      <w:pPr>
        <w:spacing w:after="0" w:line="240" w:lineRule="auto"/>
        <w:ind w:left="75" w:right="413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2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Мирової угоди між виконавчим комітетом Суворовської районної у м. Херсоні ради, як органу опіки та піклування </w:t>
      </w:r>
      <w:r w:rsidR="000B7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Центрального </w:t>
      </w:r>
      <w:r w:rsidRPr="004E2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 </w:t>
      </w:r>
    </w:p>
    <w:p w:rsidR="004E2FCE" w:rsidRPr="004E2FCE" w:rsidRDefault="004E2FCE" w:rsidP="004E2FCE">
      <w:pPr>
        <w:spacing w:after="0" w:line="240" w:lineRule="auto"/>
        <w:ind w:left="75" w:right="413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2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Херсона та </w:t>
      </w:r>
      <w:r>
        <w:rPr>
          <w:rFonts w:ascii="Times New Roman" w:hAnsi="Times New Roman" w:cs="Times New Roman"/>
          <w:sz w:val="24"/>
          <w:szCs w:val="24"/>
          <w:lang w:val="uk-UA"/>
        </w:rPr>
        <w:t>ОСОБОЮ 1</w:t>
      </w:r>
    </w:p>
    <w:p w:rsidR="004E2FCE" w:rsidRPr="004E2FCE" w:rsidRDefault="004E2FCE" w:rsidP="004E2FC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E2FCE" w:rsidRPr="004E2FCE" w:rsidRDefault="004E2FCE" w:rsidP="004E2FC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E2FCE" w:rsidRPr="004E2FCE" w:rsidRDefault="004E2FCE" w:rsidP="004E2FCE">
      <w:pPr>
        <w:suppressAutoHyphens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2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клопотання служби у справах дітей Суворовської районної у м. Херсоні ради про надання згоди на укладення Мирової угоди між </w:t>
      </w:r>
      <w:r w:rsidRPr="000B7DC9">
        <w:rPr>
          <w:rFonts w:ascii="Times New Roman" w:hAnsi="Times New Roman" w:cs="Times New Roman"/>
          <w:bCs/>
          <w:sz w:val="24"/>
          <w:szCs w:val="24"/>
          <w:lang w:val="uk-UA"/>
        </w:rPr>
        <w:t>виконавчи</w:t>
      </w:r>
      <w:r w:rsidRPr="004E2FCE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0B7D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комітет</w:t>
      </w:r>
      <w:r w:rsidRPr="004E2FCE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r w:rsidRPr="000B7D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Суворовської районної у м. Херсоні ради, як орган</w:t>
      </w:r>
      <w:r w:rsidRPr="004E2FCE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r w:rsidRPr="000B7D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опіки та піклування </w:t>
      </w:r>
      <w:r w:rsidR="000B7DC9">
        <w:rPr>
          <w:rFonts w:ascii="Times New Roman" w:hAnsi="Times New Roman" w:cs="Times New Roman"/>
          <w:bCs/>
          <w:sz w:val="24"/>
          <w:szCs w:val="24"/>
          <w:lang w:val="uk-UA"/>
        </w:rPr>
        <w:t>Центрального</w:t>
      </w:r>
      <w:r w:rsidRPr="000B7D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району м. Херсона</w:t>
      </w:r>
      <w:r w:rsidRPr="004E2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ОСОБОЮ 1</w:t>
      </w:r>
      <w:r w:rsidRPr="004E2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заяву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1,</w:t>
      </w:r>
      <w:r w:rsidRPr="004E2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народження, заяву </w:t>
      </w:r>
      <w:bookmarkStart w:id="0" w:name="_Hlk171517073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малолітньої/</w:t>
      </w:r>
      <w:r w:rsidRPr="004E2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неповнолітньо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ОСОБИ 2</w:t>
      </w:r>
      <w:r w:rsidRPr="000B7DC9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bookmarkEnd w:id="0"/>
      <w:r w:rsidRPr="004E2FCE">
        <w:rPr>
          <w:sz w:val="24"/>
          <w:szCs w:val="24"/>
          <w:lang w:val="uk-UA"/>
        </w:rPr>
        <w:t>,</w:t>
      </w:r>
      <w:r w:rsidRPr="000B7DC9">
        <w:rPr>
          <w:sz w:val="24"/>
          <w:szCs w:val="24"/>
          <w:lang w:val="uk-UA"/>
        </w:rPr>
        <w:t xml:space="preserve"> </w:t>
      </w:r>
      <w:r w:rsidRPr="004E2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надані документи, діючи в інтересах дитини та відповідно до статей 207, 208 Цивільного процесуального кодексу, до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 № 349 від 22.03.2022 року «Про внесення змін до деяких постанов Кабінету Міністрів України щодо захисту прав дітей на період надзвичайного або воєнного стану» та постанови Кабінету Міністрів України № 447 від 15.04.2022 року «Про внесення змін до Порядку провадження органами опіки та піклування діяльності, пов’язаної із захистом прав дитини», та на підставі рішення </w:t>
      </w:r>
      <w:r w:rsidRPr="004E2F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E2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Херсонської міської ради </w:t>
      </w:r>
      <w:r w:rsidRPr="004E2F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4E2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скликання від 20.05.2021 року 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виконавчий комітет Суворовської районної у м. Херсоні ради </w:t>
      </w:r>
    </w:p>
    <w:p w:rsidR="004E2FCE" w:rsidRPr="004E2FCE" w:rsidRDefault="004E2FCE" w:rsidP="004E2FC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aps/>
          <w:spacing w:val="60"/>
          <w:sz w:val="24"/>
          <w:szCs w:val="24"/>
          <w:lang w:val="uk-UA" w:eastAsia="ru-RU"/>
        </w:rPr>
      </w:pPr>
    </w:p>
    <w:p w:rsidR="004E2FCE" w:rsidRPr="004E2FCE" w:rsidRDefault="004E2FCE" w:rsidP="004E2FC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E2FCE">
        <w:rPr>
          <w:rFonts w:ascii="Times New Roman" w:eastAsia="Times New Roman" w:hAnsi="Times New Roman" w:cs="Times New Roman"/>
          <w:b/>
          <w:bCs/>
          <w:caps/>
          <w:spacing w:val="60"/>
          <w:sz w:val="24"/>
          <w:szCs w:val="24"/>
          <w:lang w:val="uk-UA" w:eastAsia="ru-RU"/>
        </w:rPr>
        <w:t>Вирішив</w:t>
      </w:r>
      <w:r w:rsidRPr="004E2F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:</w:t>
      </w:r>
    </w:p>
    <w:p w:rsidR="004E2FCE" w:rsidRPr="004E2FCE" w:rsidRDefault="004E2FCE" w:rsidP="004E2F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2FCE" w:rsidRPr="004E2FCE" w:rsidRDefault="004E2FCE" w:rsidP="004E2FCE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eastAsia="Calibri"/>
          <w:sz w:val="24"/>
          <w:szCs w:val="24"/>
          <w:lang w:eastAsia="uk-UA"/>
        </w:rPr>
      </w:pPr>
      <w:r w:rsidRPr="004E2FCE">
        <w:rPr>
          <w:rFonts w:eastAsia="Calibri"/>
          <w:sz w:val="24"/>
          <w:szCs w:val="24"/>
          <w:lang w:eastAsia="uk-UA"/>
        </w:rPr>
        <w:t xml:space="preserve"> Укласти Мирову угоду між </w:t>
      </w:r>
      <w:r w:rsidRPr="004E2FCE">
        <w:rPr>
          <w:bCs/>
          <w:sz w:val="24"/>
          <w:szCs w:val="24"/>
        </w:rPr>
        <w:t xml:space="preserve">виконавчим комітетом Суворовської районної у </w:t>
      </w:r>
      <w:r>
        <w:rPr>
          <w:bCs/>
          <w:sz w:val="24"/>
          <w:szCs w:val="24"/>
        </w:rPr>
        <w:t xml:space="preserve">                  </w:t>
      </w:r>
      <w:r w:rsidRPr="004E2FCE">
        <w:rPr>
          <w:bCs/>
          <w:sz w:val="24"/>
          <w:szCs w:val="24"/>
        </w:rPr>
        <w:t xml:space="preserve">м. Херсоні ради, як органом опіки та піклування </w:t>
      </w:r>
      <w:r w:rsidR="000B7DC9">
        <w:rPr>
          <w:bCs/>
          <w:sz w:val="24"/>
          <w:szCs w:val="24"/>
        </w:rPr>
        <w:t>Центрального</w:t>
      </w:r>
      <w:r w:rsidRPr="004E2FCE">
        <w:rPr>
          <w:bCs/>
          <w:sz w:val="24"/>
          <w:szCs w:val="24"/>
        </w:rPr>
        <w:t xml:space="preserve"> району м. Херсона</w:t>
      </w:r>
      <w:r w:rsidRPr="004E2FCE">
        <w:rPr>
          <w:rFonts w:eastAsia="Times New Roman"/>
          <w:sz w:val="24"/>
          <w:szCs w:val="24"/>
          <w:lang w:eastAsia="ru-RU"/>
        </w:rPr>
        <w:t xml:space="preserve"> та </w:t>
      </w:r>
      <w:r>
        <w:rPr>
          <w:rFonts w:eastAsia="Times New Roman"/>
          <w:sz w:val="24"/>
          <w:szCs w:val="24"/>
          <w:lang w:eastAsia="ru-RU"/>
        </w:rPr>
        <w:t>ОСОБОЮ 1</w:t>
      </w:r>
      <w:r w:rsidRPr="004E2FCE">
        <w:rPr>
          <w:rFonts w:eastAsia="Calibri"/>
          <w:sz w:val="24"/>
          <w:szCs w:val="24"/>
          <w:lang w:eastAsia="uk-UA"/>
        </w:rPr>
        <w:t xml:space="preserve">, по справі </w:t>
      </w:r>
      <w:r w:rsidR="00037922">
        <w:rPr>
          <w:rFonts w:eastAsia="Calibri"/>
          <w:sz w:val="24"/>
          <w:szCs w:val="24"/>
          <w:lang w:eastAsia="uk-UA"/>
        </w:rPr>
        <w:t xml:space="preserve">№ </w:t>
      </w:r>
      <w:r w:rsidR="000B7DC9">
        <w:rPr>
          <w:rFonts w:eastAsia="Calibri"/>
          <w:sz w:val="24"/>
          <w:szCs w:val="24"/>
          <w:lang w:eastAsia="uk-UA"/>
        </w:rPr>
        <w:t xml:space="preserve">  </w:t>
      </w:r>
      <w:r>
        <w:rPr>
          <w:rFonts w:eastAsia="Calibri"/>
          <w:sz w:val="24"/>
          <w:szCs w:val="24"/>
          <w:lang w:eastAsia="uk-UA"/>
        </w:rPr>
        <w:t xml:space="preserve"> </w:t>
      </w:r>
      <w:r w:rsidRPr="004E2FCE">
        <w:rPr>
          <w:rFonts w:eastAsia="Calibri"/>
          <w:sz w:val="24"/>
          <w:szCs w:val="24"/>
          <w:lang w:eastAsia="uk-UA"/>
        </w:rPr>
        <w:t xml:space="preserve">за позовом </w:t>
      </w:r>
      <w:r w:rsidRPr="004E2FCE">
        <w:rPr>
          <w:color w:val="auto"/>
          <w:sz w:val="24"/>
          <w:szCs w:val="24"/>
        </w:rPr>
        <w:t xml:space="preserve">виконавчого комітету Суворовської районної у </w:t>
      </w:r>
      <w:r w:rsidR="000B7DC9">
        <w:rPr>
          <w:color w:val="auto"/>
          <w:sz w:val="24"/>
          <w:szCs w:val="24"/>
        </w:rPr>
        <w:t xml:space="preserve">         </w:t>
      </w:r>
      <w:r w:rsidRPr="004E2FCE">
        <w:rPr>
          <w:color w:val="auto"/>
          <w:sz w:val="24"/>
          <w:szCs w:val="24"/>
        </w:rPr>
        <w:t xml:space="preserve">м. Херсоні ради, як органу опіки та піклування Суворовського району м. Херсона, в інтересах </w:t>
      </w:r>
      <w:r>
        <w:rPr>
          <w:color w:val="auto"/>
          <w:sz w:val="24"/>
          <w:szCs w:val="24"/>
        </w:rPr>
        <w:t>малолітньої/</w:t>
      </w:r>
      <w:r w:rsidRPr="004E2FCE">
        <w:rPr>
          <w:color w:val="auto"/>
          <w:sz w:val="24"/>
          <w:szCs w:val="24"/>
        </w:rPr>
        <w:t>неповнолітньо</w:t>
      </w:r>
      <w:r w:rsidR="00037922">
        <w:rPr>
          <w:color w:val="auto"/>
          <w:sz w:val="24"/>
          <w:szCs w:val="24"/>
        </w:rPr>
        <w:t>ї ОСОБИ 2</w:t>
      </w:r>
      <w:bookmarkStart w:id="1" w:name="_GoBack"/>
      <w:bookmarkEnd w:id="1"/>
      <w:r>
        <w:rPr>
          <w:color w:val="auto"/>
          <w:sz w:val="24"/>
          <w:szCs w:val="24"/>
        </w:rPr>
        <w:t xml:space="preserve">, </w:t>
      </w:r>
      <w:r w:rsidRPr="004E2FCE">
        <w:rPr>
          <w:color w:val="auto"/>
          <w:sz w:val="24"/>
          <w:szCs w:val="24"/>
        </w:rPr>
        <w:t>про позбавлення батьківських прав</w:t>
      </w:r>
      <w:r w:rsidRPr="004E2FCE">
        <w:rPr>
          <w:b/>
          <w:bCs/>
          <w:sz w:val="24"/>
          <w:szCs w:val="24"/>
          <w:shd w:val="clear" w:color="auto" w:fill="FFFFFF"/>
        </w:rPr>
        <w:t xml:space="preserve"> </w:t>
      </w:r>
      <w:r w:rsidR="000B7DC9">
        <w:rPr>
          <w:b/>
          <w:bCs/>
          <w:sz w:val="24"/>
          <w:szCs w:val="24"/>
          <w:shd w:val="clear" w:color="auto" w:fill="FFFFFF"/>
        </w:rPr>
        <w:t xml:space="preserve">   </w:t>
      </w:r>
      <w:r>
        <w:rPr>
          <w:sz w:val="24"/>
          <w:szCs w:val="24"/>
          <w:shd w:val="clear" w:color="auto" w:fill="FFFFFF"/>
        </w:rPr>
        <w:t>ОСОБИ 1.</w:t>
      </w:r>
    </w:p>
    <w:p w:rsidR="004E2FCE" w:rsidRPr="004E2FCE" w:rsidRDefault="004E2FCE" w:rsidP="004E2FCE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eastAsia="Calibri"/>
          <w:sz w:val="24"/>
          <w:szCs w:val="24"/>
          <w:lang w:eastAsia="uk-UA"/>
        </w:rPr>
      </w:pPr>
      <w:r w:rsidRPr="004E2FCE">
        <w:rPr>
          <w:rFonts w:eastAsia="Calibri"/>
          <w:sz w:val="24"/>
          <w:szCs w:val="24"/>
          <w:lang w:eastAsia="uk-UA"/>
        </w:rPr>
        <w:t xml:space="preserve">Проект рішення оприлюднити на офіційному сайті Суворовської районної у </w:t>
      </w:r>
      <w:r>
        <w:rPr>
          <w:rFonts w:eastAsia="Calibri"/>
          <w:sz w:val="24"/>
          <w:szCs w:val="24"/>
          <w:lang w:eastAsia="uk-UA"/>
        </w:rPr>
        <w:t xml:space="preserve">                   </w:t>
      </w:r>
      <w:r w:rsidR="008A0242">
        <w:rPr>
          <w:rFonts w:eastAsia="Calibri"/>
          <w:sz w:val="24"/>
          <w:szCs w:val="24"/>
          <w:lang w:eastAsia="uk-UA"/>
        </w:rPr>
        <w:t>м. Херсоні ради та її виконавчих органів.</w:t>
      </w:r>
    </w:p>
    <w:p w:rsidR="004E2FCE" w:rsidRPr="004E2FCE" w:rsidRDefault="004E2FCE" w:rsidP="005118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4E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</w:t>
      </w:r>
      <w:proofErr w:type="spellStart"/>
      <w:r w:rsidRPr="004E2F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4E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2FC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E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2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4E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118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proofErr w:type="spellStart"/>
      <w:r w:rsidR="005118D7" w:rsidRPr="005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аступник</w:t>
      </w:r>
      <w:proofErr w:type="spellEnd"/>
      <w:r w:rsidR="005118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5118D7" w:rsidRPr="005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18D7" w:rsidRPr="005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="005118D7" w:rsidRPr="005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з </w:t>
      </w:r>
      <w:proofErr w:type="spellStart"/>
      <w:r w:rsidR="005118D7" w:rsidRPr="005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="005118D7" w:rsidRPr="005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18D7" w:rsidRPr="005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="005118D7" w:rsidRPr="005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18D7" w:rsidRPr="005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виконавчих</w:t>
      </w:r>
      <w:proofErr w:type="spellEnd"/>
      <w:r w:rsidR="005118D7" w:rsidRPr="005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18D7" w:rsidRPr="00511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="005118D7" w:rsidRPr="0051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</w:t>
      </w:r>
      <w:r w:rsidRPr="004E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2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spellEnd"/>
      <w:r w:rsidRPr="004E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КАЛЮЖНОГО Д. </w:t>
      </w:r>
    </w:p>
    <w:p w:rsidR="004E2FCE" w:rsidRPr="004E2FCE" w:rsidRDefault="004E2FCE" w:rsidP="004E2FCE">
      <w:pPr>
        <w:pStyle w:val="a3"/>
        <w:tabs>
          <w:tab w:val="left" w:pos="567"/>
        </w:tabs>
        <w:spacing w:after="0" w:line="240" w:lineRule="auto"/>
        <w:ind w:left="1582"/>
        <w:jc w:val="both"/>
        <w:rPr>
          <w:rFonts w:eastAsia="Times New Roman"/>
          <w:sz w:val="24"/>
          <w:szCs w:val="24"/>
          <w:lang w:eastAsia="ru-RU"/>
        </w:rPr>
      </w:pPr>
    </w:p>
    <w:p w:rsidR="004E2FCE" w:rsidRPr="004E2FCE" w:rsidRDefault="004E2FCE" w:rsidP="004E2F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4E2FCE" w:rsidRPr="004E2FCE" w:rsidRDefault="004E2FCE" w:rsidP="004E2F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4E2FCE" w:rsidRPr="004E2FCE" w:rsidRDefault="004E2FCE" w:rsidP="004E2F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2FCE" w:rsidRPr="004E2FCE" w:rsidRDefault="004E2FCE" w:rsidP="004E2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2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Голова районної </w:t>
      </w:r>
    </w:p>
    <w:p w:rsidR="004E2FCE" w:rsidRPr="004E2FCE" w:rsidRDefault="004E2FCE" w:rsidP="004E2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2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м. Херсоні ради                                                                                   Андрій ЗАДНІПРЯНИЙ</w:t>
      </w:r>
    </w:p>
    <w:p w:rsidR="004E2FCE" w:rsidRPr="004E2FCE" w:rsidRDefault="004E2FCE" w:rsidP="004E2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2FCE" w:rsidRPr="004E2FCE" w:rsidRDefault="004E2FCE" w:rsidP="004E2FCE">
      <w:pPr>
        <w:rPr>
          <w:sz w:val="24"/>
          <w:szCs w:val="24"/>
        </w:rPr>
      </w:pPr>
    </w:p>
    <w:p w:rsidR="00195610" w:rsidRDefault="00195610"/>
    <w:sectPr w:rsidR="001956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3ADA"/>
    <w:multiLevelType w:val="hybridMultilevel"/>
    <w:tmpl w:val="9BEC1688"/>
    <w:lvl w:ilvl="0" w:tplc="ABB0247E">
      <w:start w:val="1"/>
      <w:numFmt w:val="decimal"/>
      <w:lvlText w:val="%1."/>
      <w:lvlJc w:val="left"/>
      <w:pPr>
        <w:ind w:left="1582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CE"/>
    <w:rsid w:val="00037922"/>
    <w:rsid w:val="000B7DC9"/>
    <w:rsid w:val="00195610"/>
    <w:rsid w:val="004E2FCE"/>
    <w:rsid w:val="005118D7"/>
    <w:rsid w:val="008A0242"/>
    <w:rsid w:val="00A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C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CE"/>
    <w:pPr>
      <w:spacing w:after="160" w:line="259" w:lineRule="auto"/>
      <w:ind w:left="720"/>
      <w:contextualSpacing/>
    </w:pPr>
    <w:rPr>
      <w:rFonts w:ascii="Times New Roman" w:hAnsi="Times New Roman" w:cs="Times New Roman"/>
      <w:color w:val="333333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C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CE"/>
    <w:pPr>
      <w:spacing w:after="160" w:line="259" w:lineRule="auto"/>
      <w:ind w:left="720"/>
      <w:contextualSpacing/>
    </w:pPr>
    <w:rPr>
      <w:rFonts w:ascii="Times New Roman" w:hAnsi="Times New Roman" w:cs="Times New Roman"/>
      <w:color w:val="333333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2024-07-10T14:07:00Z</dcterms:created>
  <dcterms:modified xsi:type="dcterms:W3CDTF">2024-07-15T06:57:00Z</dcterms:modified>
</cp:coreProperties>
</file>