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D2954" w:rsidRDefault="003D295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0E53C29E" w:rsidR="003D2954" w:rsidRPr="003C152F" w:rsidRDefault="003C152F">
      <w:pPr>
        <w:rPr>
          <w:rFonts w:ascii="Times New Roman" w:hAnsi="Times New Roman" w:cs="Times New Roman"/>
          <w:sz w:val="28"/>
          <w:szCs w:val="28"/>
        </w:rPr>
      </w:pPr>
      <w:r w:rsidRPr="003C1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87DAB">
        <w:rPr>
          <w:rFonts w:ascii="Times New Roman" w:hAnsi="Times New Roman" w:cs="Times New Roman"/>
          <w:sz w:val="28"/>
          <w:szCs w:val="28"/>
        </w:rPr>
        <w:t xml:space="preserve">                          ПРОЄКТ</w:t>
      </w:r>
    </w:p>
    <w:p w14:paraId="00000003" w14:textId="77777777" w:rsidR="003D2954" w:rsidRPr="003C152F" w:rsidRDefault="003D2954">
      <w:pPr>
        <w:rPr>
          <w:rFonts w:ascii="Times New Roman" w:hAnsi="Times New Roman" w:cs="Times New Roman"/>
          <w:sz w:val="28"/>
          <w:szCs w:val="28"/>
        </w:rPr>
      </w:pPr>
    </w:p>
    <w:p w14:paraId="00000004" w14:textId="77777777" w:rsidR="003D2954" w:rsidRPr="003C152F" w:rsidRDefault="003D2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3D2954" w:rsidRDefault="003D2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3D2954" w:rsidRDefault="003C1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 внесення змін до складу</w:t>
      </w:r>
    </w:p>
    <w:p w14:paraId="00000007" w14:textId="77777777" w:rsidR="003D2954" w:rsidRDefault="003C1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комісії з питань захисту прав дитини</w:t>
      </w:r>
    </w:p>
    <w:p w14:paraId="00000008" w14:textId="77777777" w:rsidR="003D2954" w:rsidRDefault="003C15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9" w14:textId="77777777" w:rsidR="003D2954" w:rsidRDefault="003C1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Рішенням виконавчого комітету від 30 березня 2023 року № 15 було затверджено нову редакцію Положення  про комісію з питань захисту прав дитини та її склад. </w:t>
      </w:r>
    </w:p>
    <w:p w14:paraId="0000000A" w14:textId="198C59E7" w:rsidR="003D2954" w:rsidRDefault="003C1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021D2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E02F9">
        <w:rPr>
          <w:rFonts w:ascii="Times New Roman" w:eastAsia="Times New Roman" w:hAnsi="Times New Roman" w:cs="Times New Roman"/>
          <w:sz w:val="28"/>
          <w:szCs w:val="28"/>
        </w:rPr>
        <w:t>в’язку із кадровими змінами у (</w:t>
      </w:r>
      <w:r w:rsidR="00021D23">
        <w:rPr>
          <w:rFonts w:ascii="Times New Roman" w:eastAsia="Times New Roman" w:hAnsi="Times New Roman" w:cs="Times New Roman"/>
          <w:sz w:val="28"/>
          <w:szCs w:val="28"/>
        </w:rPr>
        <w:t xml:space="preserve">НАЗВА ОРГАНІЗАЦІЇ) </w:t>
      </w:r>
      <w:r>
        <w:rPr>
          <w:rFonts w:ascii="Times New Roman" w:eastAsia="Times New Roman" w:hAnsi="Times New Roman" w:cs="Times New Roman"/>
          <w:sz w:val="28"/>
          <w:szCs w:val="28"/>
        </w:rPr>
        <w:t>, на підставі рішення VII сесії Херсонської міс</w:t>
      </w:r>
      <w:r w:rsidR="00DE02F9">
        <w:rPr>
          <w:rFonts w:ascii="Times New Roman" w:eastAsia="Times New Roman" w:hAnsi="Times New Roman" w:cs="Times New Roman"/>
          <w:sz w:val="28"/>
          <w:szCs w:val="28"/>
        </w:rPr>
        <w:t xml:space="preserve">ької ради VIII скликання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20.05.2021 року № 235 «Про визначення обсягу і меж повноважень районних у місті Херсоні рад та їхніх виконавчих органів та ліквідацію районних у місті  Херсоні рад», керуючись статтею 59 Закону України «Про місцеве самоврядування в Україні», виконавчий </w:t>
      </w:r>
      <w:r w:rsidR="00021D23">
        <w:rPr>
          <w:rFonts w:ascii="Times New Roman" w:eastAsia="Times New Roman" w:hAnsi="Times New Roman" w:cs="Times New Roman"/>
          <w:sz w:val="28"/>
          <w:szCs w:val="28"/>
        </w:rPr>
        <w:t>комітет районної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м. Херсоні ради</w:t>
      </w:r>
    </w:p>
    <w:p w14:paraId="0000000B" w14:textId="77777777" w:rsidR="003D2954" w:rsidRDefault="003D295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C" w14:textId="77777777" w:rsidR="003D2954" w:rsidRDefault="003C152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ВИРІШИВ:</w:t>
      </w:r>
    </w:p>
    <w:p w14:paraId="0000000D" w14:textId="77777777" w:rsidR="003D2954" w:rsidRDefault="003D29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1B259182" w:rsidR="003D2954" w:rsidRDefault="00021D23" w:rsidP="00021D2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C152F">
        <w:rPr>
          <w:rFonts w:ascii="Times New Roman" w:eastAsia="Times New Roman" w:hAnsi="Times New Roman" w:cs="Times New Roman"/>
          <w:sz w:val="28"/>
          <w:szCs w:val="28"/>
        </w:rPr>
        <w:t>1. Вивести із складу членів комісії:</w:t>
      </w:r>
      <w:r w:rsidRPr="0002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(ОСОБА 1).</w:t>
      </w:r>
    </w:p>
    <w:p w14:paraId="00000010" w14:textId="54D8A847" w:rsidR="003D2954" w:rsidRDefault="003C152F" w:rsidP="00021D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21D2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Ввести до складу членів комісії:</w:t>
      </w:r>
      <w:r w:rsidR="00021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D23">
        <w:rPr>
          <w:rFonts w:ascii="Times New Roman" w:hAnsi="Times New Roman"/>
          <w:sz w:val="28"/>
          <w:szCs w:val="28"/>
        </w:rPr>
        <w:t>(ОСОБА 2).</w:t>
      </w:r>
    </w:p>
    <w:p w14:paraId="00000012" w14:textId="77777777" w:rsidR="003D2954" w:rsidRDefault="003C15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Дане рішення висвітлити на офіційному сайті Центральної районної у  м.  Херсоні ради та її виконавчих органів.</w:t>
      </w:r>
    </w:p>
    <w:p w14:paraId="00000014" w14:textId="277AC08A" w:rsidR="003D2954" w:rsidRDefault="003C152F" w:rsidP="00B24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виконанням даного рішення покласти на заступника голови </w:t>
      </w:r>
      <w:r w:rsidR="00B24CBF">
        <w:rPr>
          <w:rFonts w:ascii="Times New Roman" w:eastAsia="Times New Roman" w:hAnsi="Times New Roman" w:cs="Times New Roman"/>
          <w:sz w:val="28"/>
          <w:szCs w:val="28"/>
        </w:rPr>
        <w:t>районної у м.</w:t>
      </w:r>
      <w:bookmarkStart w:id="1" w:name="_GoBack"/>
      <w:bookmarkEnd w:id="1"/>
      <w:r w:rsidR="00B24CBF">
        <w:rPr>
          <w:rFonts w:ascii="Times New Roman" w:eastAsia="Times New Roman" w:hAnsi="Times New Roman" w:cs="Times New Roman"/>
          <w:sz w:val="28"/>
          <w:szCs w:val="28"/>
        </w:rPr>
        <w:t xml:space="preserve"> Херсоні ради СІРОШТАН Н.</w:t>
      </w:r>
    </w:p>
    <w:p w14:paraId="53A51BE3" w14:textId="77777777" w:rsidR="00B24CBF" w:rsidRDefault="00B24CBF" w:rsidP="00B24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3D2954" w:rsidRDefault="003C152F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 районної                                                          </w:t>
      </w:r>
    </w:p>
    <w:p w14:paraId="00000016" w14:textId="77777777" w:rsidR="003D2954" w:rsidRDefault="003C152F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 м. Херсоні ради                                                  Андрій ЗАДНІПРЯНИЙ</w:t>
      </w:r>
    </w:p>
    <w:p w14:paraId="00000017" w14:textId="77777777" w:rsidR="003D2954" w:rsidRDefault="003D2954"/>
    <w:sectPr w:rsidR="003D295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54"/>
    <w:rsid w:val="00021D23"/>
    <w:rsid w:val="003C152F"/>
    <w:rsid w:val="003D2954"/>
    <w:rsid w:val="00B24CBF"/>
    <w:rsid w:val="00B87DAB"/>
    <w:rsid w:val="00DE02F9"/>
    <w:rsid w:val="00E0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8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4</cp:revision>
  <dcterms:created xsi:type="dcterms:W3CDTF">2024-12-09T12:51:00Z</dcterms:created>
  <dcterms:modified xsi:type="dcterms:W3CDTF">2025-08-20T05:42:00Z</dcterms:modified>
</cp:coreProperties>
</file>