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C2" w:rsidRDefault="00AD04CF" w:rsidP="00D63BC2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ПРОЄКТ</w:t>
      </w:r>
    </w:p>
    <w:p w:rsidR="00D63BC2" w:rsidRDefault="00D63BC2" w:rsidP="00D63BC2">
      <w:pPr>
        <w:widowControl w:val="0"/>
        <w:autoSpaceDE w:val="0"/>
        <w:autoSpaceDN w:val="0"/>
        <w:adjustRightInd w:val="0"/>
        <w:ind w:right="143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D63BC2" w:rsidRDefault="00D63BC2" w:rsidP="00D63BC2">
      <w:pPr>
        <w:rPr>
          <w:szCs w:val="28"/>
        </w:rPr>
      </w:pPr>
      <w:r>
        <w:rPr>
          <w:szCs w:val="28"/>
        </w:rPr>
        <w:t xml:space="preserve">Про висновок щодо визначення </w:t>
      </w:r>
    </w:p>
    <w:p w:rsidR="00D63BC2" w:rsidRPr="000266B5" w:rsidRDefault="00D63BC2" w:rsidP="00D63BC2">
      <w:pPr>
        <w:rPr>
          <w:szCs w:val="28"/>
        </w:rPr>
      </w:pPr>
      <w:r w:rsidRPr="000266B5">
        <w:rPr>
          <w:szCs w:val="28"/>
        </w:rPr>
        <w:t xml:space="preserve">місця проживання дитини </w:t>
      </w:r>
    </w:p>
    <w:p w:rsidR="00D63BC2" w:rsidRPr="000266B5" w:rsidRDefault="00D63BC2" w:rsidP="00D63BC2">
      <w:pPr>
        <w:rPr>
          <w:szCs w:val="28"/>
        </w:rPr>
      </w:pPr>
    </w:p>
    <w:p w:rsidR="00D63BC2" w:rsidRPr="000266B5" w:rsidRDefault="00D63BC2" w:rsidP="00D63BC2">
      <w:pPr>
        <w:rPr>
          <w:szCs w:val="28"/>
        </w:rPr>
      </w:pPr>
    </w:p>
    <w:p w:rsidR="00D63BC2" w:rsidRDefault="00D63BC2" w:rsidP="00D63BC2">
      <w:pPr>
        <w:suppressAutoHyphens/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Розглянувши звернення Херсонського міського суду Херсонської області та інших судів про надання висновку щодо визначення місця проживання дитини, надані документи та пропозиції комісії з питань захисту прав дитини, </w:t>
      </w:r>
      <w:r w:rsidR="00A136E8">
        <w:rPr>
          <w:szCs w:val="28"/>
        </w:rPr>
        <w:t>на підставі статей 11, 12 та</w:t>
      </w:r>
      <w:r w:rsidRPr="000266B5">
        <w:rPr>
          <w:szCs w:val="28"/>
        </w:rPr>
        <w:t xml:space="preserve"> 15 Закону України «Про охорону дитин</w:t>
      </w:r>
      <w:r w:rsidR="00A136E8">
        <w:rPr>
          <w:szCs w:val="28"/>
        </w:rPr>
        <w:t xml:space="preserve">ства», статей 19, 157, 159, 257 та </w:t>
      </w:r>
      <w:r w:rsidRPr="000266B5">
        <w:rPr>
          <w:szCs w:val="28"/>
        </w:rPr>
        <w:t>263 Сімейного кодексу України,</w:t>
      </w:r>
      <w:r w:rsidRPr="000266B5">
        <w:rPr>
          <w:b/>
          <w:szCs w:val="28"/>
        </w:rPr>
        <w:t xml:space="preserve"> </w:t>
      </w:r>
      <w:r w:rsidRPr="000266B5">
        <w:rPr>
          <w:szCs w:val="28"/>
        </w:rPr>
        <w:t xml:space="preserve">постанови Кабінету Міністрів України від  22.03.2022 року № 349 «Про внесення змін до деяких постанов Кабінету  Міністрів України щодо захисту прав дітей на період надзвичайного або воєнного стану», на підставі рішення </w:t>
      </w:r>
      <w:r>
        <w:rPr>
          <w:szCs w:val="28"/>
        </w:rPr>
        <w:t>V</w:t>
      </w:r>
      <w:r w:rsidRPr="000266B5">
        <w:rPr>
          <w:szCs w:val="28"/>
        </w:rPr>
        <w:t xml:space="preserve">ІІ сесії Херсонської міської ради </w:t>
      </w:r>
      <w:r>
        <w:rPr>
          <w:szCs w:val="28"/>
        </w:rPr>
        <w:t>V</w:t>
      </w:r>
      <w:r w:rsidR="00A136E8">
        <w:rPr>
          <w:szCs w:val="28"/>
        </w:rPr>
        <w:t xml:space="preserve">ІІІ скликання </w:t>
      </w:r>
      <w:r w:rsidRPr="000266B5">
        <w:rPr>
          <w:szCs w:val="28"/>
        </w:rPr>
        <w:t>в</w:t>
      </w:r>
      <w:r w:rsidR="00A136E8">
        <w:rPr>
          <w:szCs w:val="28"/>
        </w:rPr>
        <w:t xml:space="preserve">ід 20.05.2021 року  </w:t>
      </w:r>
      <w:r w:rsidRPr="000266B5">
        <w:rPr>
          <w:szCs w:val="28"/>
        </w:rPr>
        <w:t xml:space="preserve">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статтею </w:t>
      </w:r>
      <w:r>
        <w:rPr>
          <w:szCs w:val="28"/>
          <w:lang w:val="ru-RU"/>
        </w:rPr>
        <w:t xml:space="preserve">59 Закону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«Про </w:t>
      </w:r>
      <w:proofErr w:type="spellStart"/>
      <w:r>
        <w:rPr>
          <w:szCs w:val="28"/>
          <w:lang w:val="ru-RU"/>
        </w:rPr>
        <w:t>місцеве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самоврядування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Україні</w:t>
      </w:r>
      <w:proofErr w:type="spellEnd"/>
      <w:r>
        <w:rPr>
          <w:szCs w:val="28"/>
          <w:lang w:val="ru-RU"/>
        </w:rPr>
        <w:t xml:space="preserve">», </w:t>
      </w:r>
      <w:proofErr w:type="spellStart"/>
      <w:r>
        <w:rPr>
          <w:szCs w:val="28"/>
          <w:lang w:val="ru-RU"/>
        </w:rPr>
        <w:t>виконавчий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районної</w:t>
      </w:r>
      <w:proofErr w:type="spellEnd"/>
      <w:r>
        <w:rPr>
          <w:szCs w:val="28"/>
          <w:lang w:val="ru-RU"/>
        </w:rPr>
        <w:t xml:space="preserve">  у  м. </w:t>
      </w:r>
      <w:proofErr w:type="spellStart"/>
      <w:r>
        <w:rPr>
          <w:szCs w:val="28"/>
          <w:lang w:val="ru-RU"/>
        </w:rPr>
        <w:t>Херсоні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ради</w:t>
      </w:r>
      <w:proofErr w:type="gramEnd"/>
      <w:r>
        <w:rPr>
          <w:szCs w:val="28"/>
          <w:lang w:val="ru-RU"/>
        </w:rPr>
        <w:t xml:space="preserve">    </w:t>
      </w:r>
    </w:p>
    <w:p w:rsidR="00D63BC2" w:rsidRDefault="00D63BC2" w:rsidP="00D63BC2">
      <w:pPr>
        <w:jc w:val="both"/>
        <w:rPr>
          <w:szCs w:val="28"/>
          <w:lang w:val="ru-RU"/>
        </w:rPr>
      </w:pPr>
    </w:p>
    <w:p w:rsidR="00D63BC2" w:rsidRDefault="00D63BC2" w:rsidP="00D63BC2">
      <w:pPr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D63BC2" w:rsidRDefault="00D63BC2" w:rsidP="00D63BC2">
      <w:pPr>
        <w:rPr>
          <w:szCs w:val="28"/>
        </w:rPr>
      </w:pPr>
      <w:r>
        <w:rPr>
          <w:szCs w:val="28"/>
        </w:rPr>
        <w:t xml:space="preserve">           </w:t>
      </w:r>
    </w:p>
    <w:p w:rsidR="00D63BC2" w:rsidRDefault="00D63BC2" w:rsidP="00CE5DF2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proofErr w:type="spellStart"/>
      <w:r>
        <w:rPr>
          <w:szCs w:val="28"/>
          <w:lang w:val="ru-RU"/>
        </w:rPr>
        <w:t>Затвердити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висновок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щодо визначення місця проживання дитини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відповідно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додатку</w:t>
      </w:r>
      <w:proofErr w:type="spellEnd"/>
      <w:r>
        <w:rPr>
          <w:szCs w:val="28"/>
          <w:lang w:val="ru-RU"/>
        </w:rPr>
        <w:t>.</w:t>
      </w:r>
    </w:p>
    <w:p w:rsidR="00D63BC2" w:rsidRDefault="00D63BC2" w:rsidP="00CE5DF2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proofErr w:type="spellStart"/>
      <w:r>
        <w:rPr>
          <w:szCs w:val="28"/>
          <w:lang w:val="ru-RU"/>
        </w:rPr>
        <w:t>Висновок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щодо визначення місця проживання дитини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надати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до</w:t>
      </w:r>
      <w:proofErr w:type="gramEnd"/>
      <w:r>
        <w:rPr>
          <w:szCs w:val="28"/>
          <w:lang w:val="ru-RU"/>
        </w:rPr>
        <w:t xml:space="preserve"> суду.</w:t>
      </w:r>
    </w:p>
    <w:p w:rsidR="00BB4439" w:rsidRDefault="00D63BC2" w:rsidP="00BB4439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3. </w:t>
      </w:r>
      <w:r>
        <w:rPr>
          <w:szCs w:val="28"/>
          <w:lang w:val="ru-RU"/>
        </w:rPr>
        <w:t xml:space="preserve">Контроль за </w:t>
      </w:r>
      <w:proofErr w:type="spellStart"/>
      <w:r>
        <w:rPr>
          <w:szCs w:val="28"/>
          <w:lang w:val="ru-RU"/>
        </w:rPr>
        <w:t>виконанням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рішення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покласти</w:t>
      </w:r>
      <w:proofErr w:type="spellEnd"/>
      <w:r>
        <w:rPr>
          <w:szCs w:val="28"/>
          <w:lang w:val="ru-RU"/>
        </w:rPr>
        <w:t xml:space="preserve"> на заступника </w:t>
      </w:r>
      <w:proofErr w:type="spellStart"/>
      <w:r>
        <w:rPr>
          <w:szCs w:val="28"/>
          <w:lang w:val="ru-RU"/>
        </w:rPr>
        <w:t>голови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BB4439">
        <w:rPr>
          <w:szCs w:val="28"/>
          <w:lang w:val="ru-RU"/>
        </w:rPr>
        <w:t>районн</w:t>
      </w:r>
      <w:bookmarkStart w:id="0" w:name="_GoBack"/>
      <w:bookmarkEnd w:id="0"/>
      <w:r w:rsidR="00BB4439">
        <w:rPr>
          <w:szCs w:val="28"/>
          <w:lang w:val="ru-RU"/>
        </w:rPr>
        <w:t>ої</w:t>
      </w:r>
      <w:proofErr w:type="spellEnd"/>
      <w:r w:rsidR="00BB4439">
        <w:rPr>
          <w:szCs w:val="28"/>
          <w:lang w:val="ru-RU"/>
        </w:rPr>
        <w:t xml:space="preserve"> у м. </w:t>
      </w:r>
      <w:proofErr w:type="spellStart"/>
      <w:r w:rsidR="00BB4439">
        <w:rPr>
          <w:szCs w:val="28"/>
          <w:lang w:val="ru-RU"/>
        </w:rPr>
        <w:t>Херсоні</w:t>
      </w:r>
      <w:proofErr w:type="spellEnd"/>
      <w:r w:rsidR="00BB4439">
        <w:rPr>
          <w:szCs w:val="28"/>
          <w:lang w:val="ru-RU"/>
        </w:rPr>
        <w:t xml:space="preserve"> ради</w:t>
      </w:r>
      <w:proofErr w:type="gramStart"/>
      <w:r w:rsidR="00BB4439">
        <w:rPr>
          <w:szCs w:val="28"/>
          <w:lang w:val="ru-RU"/>
        </w:rPr>
        <w:t xml:space="preserve"> С</w:t>
      </w:r>
      <w:proofErr w:type="gramEnd"/>
      <w:r w:rsidR="00BB4439">
        <w:rPr>
          <w:szCs w:val="28"/>
          <w:lang w:val="ru-RU"/>
        </w:rPr>
        <w:t>ІРОШТАН Н.</w:t>
      </w:r>
    </w:p>
    <w:p w:rsidR="00D63BC2" w:rsidRDefault="00D63BC2" w:rsidP="00BB4439">
      <w:pPr>
        <w:ind w:firstLine="708"/>
        <w:jc w:val="both"/>
      </w:pPr>
      <w:r>
        <w:t xml:space="preserve"> </w:t>
      </w:r>
    </w:p>
    <w:p w:rsidR="00D63BC2" w:rsidRDefault="00D63BC2" w:rsidP="00D63BC2">
      <w:pPr>
        <w:rPr>
          <w:szCs w:val="28"/>
          <w:lang w:val="ru-RU"/>
        </w:rPr>
      </w:pPr>
    </w:p>
    <w:p w:rsidR="00D63BC2" w:rsidRDefault="00D63BC2" w:rsidP="00D63BC2">
      <w:pPr>
        <w:jc w:val="both"/>
        <w:rPr>
          <w:szCs w:val="28"/>
          <w:lang w:val="ru-RU"/>
        </w:rPr>
      </w:pPr>
    </w:p>
    <w:p w:rsidR="00D63BC2" w:rsidRDefault="00D63BC2" w:rsidP="00D63BC2">
      <w:pPr>
        <w:pStyle w:val="a3"/>
        <w:rPr>
          <w:sz w:val="28"/>
          <w:szCs w:val="28"/>
        </w:rPr>
      </w:pPr>
      <w:r>
        <w:rPr>
          <w:sz w:val="28"/>
          <w:szCs w:val="28"/>
        </w:rPr>
        <w:t>Голова районної</w:t>
      </w:r>
    </w:p>
    <w:p w:rsidR="00CE5DF2" w:rsidRDefault="00D63BC2" w:rsidP="00AD04CF">
      <w:pPr>
        <w:pStyle w:val="a3"/>
        <w:rPr>
          <w:szCs w:val="24"/>
        </w:rPr>
      </w:pPr>
      <w:r>
        <w:rPr>
          <w:sz w:val="28"/>
          <w:szCs w:val="28"/>
        </w:rPr>
        <w:t>у м. Херсоні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Андрій ЗАДНІПРЯНИЙ</w:t>
      </w:r>
      <w:r w:rsidR="00194C11">
        <w:rPr>
          <w:szCs w:val="24"/>
        </w:rPr>
        <w:t xml:space="preserve">         </w:t>
      </w: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03944" w:rsidRDefault="00A03944">
      <w:pPr>
        <w:rPr>
          <w:sz w:val="24"/>
          <w:szCs w:val="24"/>
        </w:rPr>
      </w:pPr>
    </w:p>
    <w:p w:rsidR="00AD04CF" w:rsidRDefault="00AD04CF"/>
    <w:sectPr w:rsidR="00AD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F"/>
    <w:rsid w:val="000266B5"/>
    <w:rsid w:val="00104642"/>
    <w:rsid w:val="00194C11"/>
    <w:rsid w:val="002F05CC"/>
    <w:rsid w:val="006F41A2"/>
    <w:rsid w:val="00747FF4"/>
    <w:rsid w:val="009F09CF"/>
    <w:rsid w:val="00A03944"/>
    <w:rsid w:val="00A136E8"/>
    <w:rsid w:val="00AD04CF"/>
    <w:rsid w:val="00BB4439"/>
    <w:rsid w:val="00CE5DF2"/>
    <w:rsid w:val="00D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D63BC2"/>
    <w:pPr>
      <w:ind w:left="566" w:hanging="283"/>
    </w:pPr>
    <w:rPr>
      <w:szCs w:val="28"/>
      <w:lang w:val="ru-RU"/>
    </w:rPr>
  </w:style>
  <w:style w:type="paragraph" w:styleId="a3">
    <w:name w:val="Body Text"/>
    <w:basedOn w:val="a"/>
    <w:link w:val="a4"/>
    <w:unhideWhenUsed/>
    <w:rsid w:val="00D63B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63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D63BC2"/>
    <w:pPr>
      <w:ind w:left="566" w:hanging="283"/>
    </w:pPr>
    <w:rPr>
      <w:szCs w:val="28"/>
      <w:lang w:val="ru-RU"/>
    </w:rPr>
  </w:style>
  <w:style w:type="paragraph" w:styleId="a3">
    <w:name w:val="Body Text"/>
    <w:basedOn w:val="a"/>
    <w:link w:val="a4"/>
    <w:unhideWhenUsed/>
    <w:rsid w:val="00D63B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63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Діти</dc:creator>
  <cp:keywords/>
  <dc:description/>
  <cp:lastModifiedBy>Пользователь Windows</cp:lastModifiedBy>
  <cp:revision>13</cp:revision>
  <dcterms:created xsi:type="dcterms:W3CDTF">2024-10-21T08:38:00Z</dcterms:created>
  <dcterms:modified xsi:type="dcterms:W3CDTF">2025-08-20T05:43:00Z</dcterms:modified>
</cp:coreProperties>
</file>