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E1E" w:rsidRDefault="00230E1E"/>
    <w:p w:rsidR="00230E1E" w:rsidRPr="00201CA5" w:rsidRDefault="00230E1E" w:rsidP="00201CA5"/>
    <w:p w:rsidR="00230E1E" w:rsidRPr="00201CA5" w:rsidRDefault="00230E1E" w:rsidP="00201CA5"/>
    <w:p w:rsidR="00230E1E" w:rsidRPr="00201CA5" w:rsidRDefault="00230E1E" w:rsidP="00201CA5"/>
    <w:p w:rsidR="00230E1E" w:rsidRDefault="00230E1E" w:rsidP="00201CA5">
      <w:pPr>
        <w:rPr>
          <w:lang w:val="uk-UA"/>
        </w:rPr>
      </w:pPr>
    </w:p>
    <w:p w:rsidR="00230E1E" w:rsidRDefault="00230E1E" w:rsidP="00201CA5">
      <w:pPr>
        <w:rPr>
          <w:lang w:val="uk-UA"/>
        </w:rPr>
      </w:pPr>
    </w:p>
    <w:p w:rsidR="00230E1E" w:rsidRDefault="00230E1E" w:rsidP="00201CA5">
      <w:pPr>
        <w:rPr>
          <w:lang w:val="uk-UA"/>
        </w:rPr>
      </w:pP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rPr>
        <w:t xml:space="preserve">Про </w:t>
      </w:r>
      <w:r>
        <w:rPr>
          <w:rFonts w:ascii="Times New Roman" w:hAnsi="Times New Roman"/>
          <w:sz w:val="28"/>
          <w:szCs w:val="28"/>
          <w:lang w:val="uk-UA"/>
        </w:rPr>
        <w:t>затвердження нової редакції</w:t>
      </w: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Положення  про  комісію </w:t>
      </w: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з питань захисту прав дитини</w:t>
      </w: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та її складу</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Відповідно до постанови Кабінету Міністрів України від 03.10.2018 року № 800 «Деякі питання соціального захисту дітей, які перебувають у складних життєвих обставинах, у тому числі таких, що можуть загрожувати їх життю та здоров'ю», Типове положення про комісію з питань захисту прав дитини, затверджене постановою Кабінету Міністрів України  від 24 вересня 2008 року № 866  (із змінами) викладене у новій редакції, керуючись ст. 59 Закону України «Про місцеве самоврядування в Україні», виконавчий комітет районної  у м. Херсоні  ради </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pStyle w:val="BodyText"/>
        <w:jc w:val="center"/>
        <w:rPr>
          <w:b/>
          <w:sz w:val="28"/>
          <w:szCs w:val="28"/>
        </w:rPr>
      </w:pPr>
      <w:r>
        <w:rPr>
          <w:b/>
          <w:sz w:val="28"/>
          <w:szCs w:val="28"/>
        </w:rPr>
        <w:t>В И Р І Ш И В:</w:t>
      </w:r>
    </w:p>
    <w:p w:rsidR="00230E1E" w:rsidRDefault="00230E1E" w:rsidP="00201CA5">
      <w:pPr>
        <w:pStyle w:val="BodyText"/>
        <w:rPr>
          <w:sz w:val="28"/>
          <w:szCs w:val="28"/>
        </w:rPr>
      </w:pPr>
    </w:p>
    <w:p w:rsidR="00230E1E" w:rsidRDefault="00230E1E" w:rsidP="00201CA5">
      <w:pPr>
        <w:pStyle w:val="BodyText"/>
        <w:rPr>
          <w:sz w:val="28"/>
          <w:szCs w:val="28"/>
        </w:rPr>
      </w:pPr>
      <w:r>
        <w:rPr>
          <w:sz w:val="28"/>
          <w:szCs w:val="28"/>
        </w:rPr>
        <w:tab/>
        <w:t xml:space="preserve">1. Затвердити Положення про комісію з питань захисту прав дитини Суворовської районної у  м. Херсоні ради у новій редакції, згідно з                 додатком 1. </w:t>
      </w:r>
    </w:p>
    <w:p w:rsidR="00230E1E" w:rsidRDefault="00230E1E" w:rsidP="00201CA5">
      <w:pPr>
        <w:pStyle w:val="BodyText"/>
        <w:rPr>
          <w:sz w:val="28"/>
          <w:szCs w:val="28"/>
        </w:rPr>
      </w:pPr>
      <w:r>
        <w:rPr>
          <w:sz w:val="28"/>
          <w:szCs w:val="28"/>
        </w:rPr>
        <w:tab/>
        <w:t>2.  Затвердити склад комісії з питань захисту прав дитини, згідно з додатком 2.</w:t>
      </w:r>
    </w:p>
    <w:p w:rsidR="00230E1E" w:rsidRDefault="00230E1E" w:rsidP="00201CA5">
      <w:pPr>
        <w:pStyle w:val="BodyText"/>
        <w:rPr>
          <w:sz w:val="28"/>
          <w:szCs w:val="28"/>
        </w:rPr>
      </w:pPr>
      <w:r>
        <w:rPr>
          <w:sz w:val="28"/>
          <w:szCs w:val="28"/>
        </w:rPr>
        <w:tab/>
        <w:t>3. Вважати таким, що втратило чинність рішення виконавчого комітету від  08.05.2015 року № 84 (зі змінами) «Про затвердження нової редакції Положення та змін в складі комісії з питань захисту прав дитини».</w:t>
      </w:r>
    </w:p>
    <w:p w:rsidR="00230E1E" w:rsidRDefault="00230E1E" w:rsidP="00201CA5">
      <w:pPr>
        <w:pStyle w:val="BodyText"/>
        <w:rPr>
          <w:sz w:val="28"/>
          <w:szCs w:val="28"/>
        </w:rPr>
      </w:pPr>
      <w:r>
        <w:rPr>
          <w:sz w:val="28"/>
          <w:szCs w:val="28"/>
        </w:rPr>
        <w:tab/>
        <w:t>4. Контроль за виконанням даного рішення покласти на заступника голови ради з питань діяльності виконавчих органів ради Калюжного Д.А.</w:t>
      </w:r>
    </w:p>
    <w:p w:rsidR="00230E1E" w:rsidRDefault="00230E1E" w:rsidP="00201CA5">
      <w:pPr>
        <w:spacing w:after="0" w:line="240" w:lineRule="auto"/>
        <w:rPr>
          <w:sz w:val="28"/>
          <w:szCs w:val="28"/>
          <w:lang w:val="uk-UA"/>
        </w:rPr>
      </w:pPr>
    </w:p>
    <w:p w:rsidR="00230E1E" w:rsidRDefault="00230E1E" w:rsidP="00201CA5">
      <w:pPr>
        <w:spacing w:after="0" w:line="240" w:lineRule="auto"/>
        <w:rPr>
          <w:sz w:val="28"/>
          <w:szCs w:val="28"/>
          <w:lang w:val="uk-UA"/>
        </w:rPr>
      </w:pPr>
    </w:p>
    <w:p w:rsidR="00230E1E" w:rsidRDefault="00230E1E" w:rsidP="00201CA5">
      <w:pPr>
        <w:tabs>
          <w:tab w:val="left" w:pos="5250"/>
        </w:tabs>
        <w:spacing w:after="0" w:line="240" w:lineRule="auto"/>
        <w:jc w:val="both"/>
        <w:rPr>
          <w:rFonts w:ascii="Times New Roman" w:hAnsi="Times New Roman"/>
          <w:sz w:val="28"/>
          <w:szCs w:val="28"/>
          <w:lang w:val="uk-UA"/>
        </w:rPr>
      </w:pPr>
      <w:r>
        <w:rPr>
          <w:rFonts w:ascii="Times New Roman" w:hAnsi="Times New Roman"/>
          <w:sz w:val="28"/>
          <w:szCs w:val="28"/>
          <w:lang w:val="uk-UA"/>
        </w:rPr>
        <w:t>Голова районної</w:t>
      </w:r>
      <w:r>
        <w:rPr>
          <w:rFonts w:ascii="Times New Roman" w:hAnsi="Times New Roman"/>
          <w:sz w:val="28"/>
          <w:szCs w:val="28"/>
          <w:lang w:val="uk-UA"/>
        </w:rPr>
        <w:tab/>
        <w:t xml:space="preserve">                                     </w:t>
      </w:r>
      <w:r>
        <w:rPr>
          <w:rFonts w:ascii="Times New Roman" w:hAnsi="Times New Roman"/>
          <w:sz w:val="28"/>
          <w:szCs w:val="28"/>
          <w:lang w:val="uk-UA"/>
        </w:rPr>
        <w:tab/>
        <w:t xml:space="preserve">  </w:t>
      </w:r>
    </w:p>
    <w:p w:rsidR="00230E1E" w:rsidRDefault="00230E1E" w:rsidP="00201CA5">
      <w:pPr>
        <w:tabs>
          <w:tab w:val="left" w:pos="708"/>
          <w:tab w:val="left" w:pos="1416"/>
          <w:tab w:val="left" w:pos="2124"/>
          <w:tab w:val="left" w:pos="6045"/>
        </w:tabs>
        <w:spacing w:after="0" w:line="240" w:lineRule="auto"/>
        <w:rPr>
          <w:rFonts w:ascii="Times New Roman" w:hAnsi="Times New Roman"/>
          <w:sz w:val="28"/>
          <w:szCs w:val="28"/>
          <w:lang w:val="uk-UA"/>
        </w:rPr>
      </w:pPr>
      <w:r>
        <w:rPr>
          <w:rFonts w:ascii="Times New Roman" w:hAnsi="Times New Roman"/>
          <w:sz w:val="28"/>
          <w:szCs w:val="28"/>
          <w:lang w:val="uk-UA"/>
        </w:rPr>
        <w:t>у м. Херсоні ради</w:t>
      </w:r>
      <w:r>
        <w:rPr>
          <w:rFonts w:ascii="Times New Roman" w:hAnsi="Times New Roman"/>
          <w:sz w:val="28"/>
          <w:szCs w:val="28"/>
          <w:lang w:val="uk-UA"/>
        </w:rPr>
        <w:tab/>
      </w:r>
      <w:r>
        <w:rPr>
          <w:rFonts w:ascii="Times New Roman" w:hAnsi="Times New Roman"/>
          <w:sz w:val="28"/>
          <w:szCs w:val="28"/>
          <w:lang w:val="uk-UA"/>
        </w:rPr>
        <w:tab/>
        <w:t xml:space="preserve">        А.В.Задніпряний</w:t>
      </w:r>
    </w:p>
    <w:p w:rsidR="00230E1E" w:rsidRDefault="00230E1E" w:rsidP="00201CA5">
      <w:pPr>
        <w:tabs>
          <w:tab w:val="left" w:pos="708"/>
          <w:tab w:val="left" w:pos="1416"/>
          <w:tab w:val="left" w:pos="2124"/>
          <w:tab w:val="left" w:pos="6045"/>
        </w:tabs>
        <w:spacing w:after="0" w:line="240" w:lineRule="auto"/>
        <w:rPr>
          <w:rFonts w:ascii="Times New Roman" w:hAnsi="Times New Roman"/>
          <w:sz w:val="28"/>
          <w:szCs w:val="28"/>
          <w:lang w:val="uk-UA"/>
        </w:rPr>
      </w:pPr>
    </w:p>
    <w:p w:rsidR="00230E1E" w:rsidRDefault="00230E1E" w:rsidP="00201CA5">
      <w:pPr>
        <w:spacing w:after="0" w:line="240" w:lineRule="auto"/>
        <w:rPr>
          <w:rFonts w:ascii="Times New Roman" w:hAnsi="Times New Roman"/>
          <w:lang w:val="uk-UA"/>
        </w:rPr>
      </w:pP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p>
    <w:p w:rsidR="00230E1E" w:rsidRDefault="00230E1E" w:rsidP="00201CA5">
      <w:pPr>
        <w:spacing w:after="0" w:line="240" w:lineRule="auto"/>
        <w:rPr>
          <w:rFonts w:ascii="Times New Roman" w:hAnsi="Times New Roman"/>
          <w:lang w:val="uk-UA"/>
        </w:rPr>
      </w:pP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t>Додаток  1</w:t>
      </w:r>
    </w:p>
    <w:p w:rsidR="00230E1E" w:rsidRDefault="00230E1E" w:rsidP="00201CA5">
      <w:pPr>
        <w:spacing w:after="0" w:line="240" w:lineRule="auto"/>
        <w:rPr>
          <w:rFonts w:ascii="Times New Roman" w:hAnsi="Times New Roman"/>
          <w:lang w:val="uk-UA"/>
        </w:rPr>
      </w:pPr>
      <w:r>
        <w:rPr>
          <w:rFonts w:ascii="Times New Roman" w:hAnsi="Times New Roman"/>
          <w:lang w:val="uk-UA"/>
        </w:rPr>
        <w:tab/>
        <w:t xml:space="preserve">                                                                                          до рішення виконавчого комітету</w:t>
      </w:r>
    </w:p>
    <w:p w:rsidR="00230E1E" w:rsidRDefault="00230E1E" w:rsidP="00201CA5">
      <w:pPr>
        <w:spacing w:after="0" w:line="240" w:lineRule="auto"/>
        <w:rPr>
          <w:rFonts w:ascii="Times New Roman" w:hAnsi="Times New Roman"/>
          <w:lang w:val="uk-UA"/>
        </w:rPr>
      </w:pP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t>від _______________ №_________</w:t>
      </w:r>
    </w:p>
    <w:p w:rsidR="00230E1E" w:rsidRDefault="00230E1E" w:rsidP="00201CA5">
      <w:pPr>
        <w:rPr>
          <w:rFonts w:ascii="Times New Roman" w:hAnsi="Times New Roman"/>
          <w:b/>
          <w:sz w:val="28"/>
          <w:szCs w:val="28"/>
          <w:lang w:val="uk-UA"/>
        </w:rPr>
      </w:pPr>
    </w:p>
    <w:p w:rsidR="00230E1E" w:rsidRDefault="00230E1E" w:rsidP="00201CA5">
      <w:pPr>
        <w:jc w:val="center"/>
        <w:rPr>
          <w:rFonts w:ascii="Times New Roman" w:hAnsi="Times New Roman"/>
          <w:b/>
          <w:sz w:val="28"/>
          <w:szCs w:val="28"/>
          <w:lang w:val="uk-UA"/>
        </w:rPr>
      </w:pPr>
      <w:r>
        <w:rPr>
          <w:rFonts w:ascii="Times New Roman" w:hAnsi="Times New Roman"/>
          <w:b/>
          <w:sz w:val="28"/>
          <w:szCs w:val="28"/>
          <w:lang w:val="uk-UA"/>
        </w:rPr>
        <w:t xml:space="preserve">  ПОЛОЖЕННЯ</w:t>
      </w:r>
    </w:p>
    <w:p w:rsidR="00230E1E" w:rsidRDefault="00230E1E" w:rsidP="00201CA5">
      <w:pPr>
        <w:jc w:val="center"/>
        <w:rPr>
          <w:rFonts w:ascii="Times New Roman" w:hAnsi="Times New Roman"/>
          <w:b/>
          <w:sz w:val="28"/>
          <w:szCs w:val="28"/>
          <w:lang w:val="uk-UA"/>
        </w:rPr>
      </w:pPr>
      <w:r>
        <w:rPr>
          <w:rFonts w:ascii="Times New Roman" w:hAnsi="Times New Roman"/>
          <w:b/>
          <w:sz w:val="28"/>
          <w:szCs w:val="28"/>
          <w:lang w:val="uk-UA"/>
        </w:rPr>
        <w:t>про комісію з питань захисту прав дитини Суворовської районної                      у м. Херсоні ради</w:t>
      </w:r>
    </w:p>
    <w:p w:rsidR="00230E1E" w:rsidRDefault="00230E1E" w:rsidP="00201CA5">
      <w:pPr>
        <w:tabs>
          <w:tab w:val="center" w:pos="1418"/>
        </w:tabs>
        <w:rPr>
          <w:rFonts w:ascii="Times New Roman" w:hAnsi="Times New Roman"/>
          <w:b/>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b/>
          <w:sz w:val="28"/>
          <w:szCs w:val="28"/>
          <w:lang w:val="uk-UA"/>
        </w:rPr>
        <w:t xml:space="preserve">             </w:t>
      </w:r>
    </w:p>
    <w:p w:rsidR="00230E1E" w:rsidRDefault="00230E1E" w:rsidP="00201CA5">
      <w:pPr>
        <w:tabs>
          <w:tab w:val="center" w:pos="1418"/>
        </w:tabs>
        <w:jc w:val="center"/>
        <w:rPr>
          <w:rFonts w:ascii="Times New Roman" w:hAnsi="Times New Roman"/>
          <w:b/>
          <w:sz w:val="28"/>
          <w:szCs w:val="28"/>
          <w:lang w:val="uk-UA"/>
        </w:rPr>
      </w:pPr>
      <w:r>
        <w:rPr>
          <w:rFonts w:ascii="Times New Roman" w:hAnsi="Times New Roman"/>
          <w:b/>
          <w:sz w:val="28"/>
          <w:szCs w:val="28"/>
          <w:lang w:val="uk-UA"/>
        </w:rPr>
        <w:t>1.Загальні положення.</w:t>
      </w: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ab/>
        <w:t>1.1 Комісія з питань захисту прав дитини (далі - комісія) є консультативно-дорадчим органом, що утворюється головою виконавчого комітету районної у місті ради.</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ab/>
        <w:t>1.2. Комісія у своїй діяльності керується Конституцією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та цим Положенням.</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 Завдання комісії.</w:t>
      </w:r>
    </w:p>
    <w:p w:rsidR="00230E1E" w:rsidRDefault="00230E1E" w:rsidP="00201CA5">
      <w:pPr>
        <w:spacing w:after="0" w:line="240" w:lineRule="auto"/>
        <w:jc w:val="both"/>
        <w:rPr>
          <w:rFonts w:ascii="Times New Roman" w:hAnsi="Times New Roman"/>
          <w:b/>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 2.1. Основним завданням комісії є сприяння забезпеченню реалізації прав дитини на життя, охорону здоров’я, освіту, соціальний захист, сімейне виховання та всебічний розвиток.</w:t>
      </w: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ab/>
      </w: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ab/>
        <w:t>2.2.  Комісія відповідно до покладених на неї завдань:</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sz w:val="28"/>
          <w:szCs w:val="28"/>
          <w:lang w:val="uk-UA"/>
        </w:rPr>
        <w:t>2.2.1. Затверджує персональний склад міждисциплінарної команди із числа</w:t>
      </w:r>
      <w:r>
        <w:rPr>
          <w:rFonts w:ascii="Times New Roman" w:hAnsi="Times New Roman"/>
          <w:b/>
          <w:sz w:val="28"/>
          <w:szCs w:val="28"/>
          <w:lang w:val="uk-UA"/>
        </w:rPr>
        <w:t xml:space="preserve"> </w:t>
      </w:r>
      <w:r>
        <w:rPr>
          <w:rFonts w:ascii="Times New Roman" w:hAnsi="Times New Roman"/>
          <w:sz w:val="28"/>
          <w:szCs w:val="28"/>
          <w:lang w:val="uk-UA"/>
        </w:rPr>
        <w:t>працівників органів державної влади та органів місцевого самоврядування, зокрема служби у справах дітей, управлінь, відділів районної у місті Херсоні ради, Степанівської сільської ради  з питань освіти, охорони здоров'я, соціального захисту населення,уповноважених підрозділів органів Національної поліції (органів ювенальної превенції ), закладів освіти, охорони здоров'я, соціального захисту населення (далі - уповноважені суб’єкти).</w:t>
      </w:r>
    </w:p>
    <w:p w:rsidR="00230E1E" w:rsidRDefault="00230E1E" w:rsidP="00201CA5">
      <w:pPr>
        <w:spacing w:after="0" w:line="240" w:lineRule="auto"/>
        <w:jc w:val="both"/>
        <w:rPr>
          <w:rFonts w:ascii="Times New Roman" w:hAnsi="Times New Roman"/>
          <w:b/>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2.2.2. Розглядає питання щодо:</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ab/>
        <w:t>- подання службою у справах дітей заяви та документів для реєстрації народження дитини, батьки якої невідомі;</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ab/>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ab/>
        <w:t>-  доцільності надання дозволу органом опіки та піклування бабі, діду, іншим родичам дитини забрати її з пологового будинку або іншого закладу охорони здоров’я, якщо цього не зробили батьки дитини;</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 доцільності підготовки та подання до суду позову чи висновку органу опіки та піклування про позбавлення, поновлення батьківських прав, відібрання дитини у батьків без позбавлення батьківських прав;</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ab/>
        <w:t>-  вирішення спорів між батьками щодо визначення або зміни прізвища та імені дитини;</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ab/>
        <w:t>- вирішення спорів між батьками щодо визначення місця проживання дитини;</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ab/>
        <w:t>- вирішення спорів щодо участі одного з батьків у вихованні дитини та визначення способів такої участі;</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 підтвердження місця проживання дитини для її тимчасового виїзду за межі України;</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 доцільності побачення з дитиною матері, батька, які позбавлені батьківських прав;</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 визначення форми влаштування дитини-сироти та дитини, позбавленої батьківського піклування;</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pStyle w:val="ListParagraph"/>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доцільності встановлення, припинення опіки, піклування;</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ab/>
        <w:t>-  стану утримання і виховання дітей у сім’ях опікунів, піклувальників, прийомних сім’ях, дитячих будинках сімейного типу та виконання покладених на них обов’язків;</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 стану збереження майна, право власності на яке або право користування яким мають діти-сироти та діти, позбавлені батьківського піклування;</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ab/>
        <w:t>- розгляду звернень дітей щодо неналежного виконання батьками, опікунами, піклувальниками обов’язків з виховання або щодо зловживання ними своїми правами;</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ab/>
        <w:t>- доцільності продовження строку перебування дитини-сироти або дитини, позбавленої батьківського піклування, у закладі охорони здоров’я, освіти, іншому закладі або установі, в яких проживають діти-сироти та діти, позбавлені батьківського піклування;</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ab/>
        <w:t>- надання статусу дитини, яка постраждала внаслідок воєнних дій та збройних конфліктів;</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 забезпечення реалізації прав дитини на життя, охорону здоров’я, освіту, соціальний захист, сімейне виховання та всебічний розвиток;</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2.3. Розглядає підготовлені суб’єктами соціальної роботи із сім’ями, дітьми та молоддю матеріали про стан сім’ї, яка перебуває у складних життєвих обставинах, у тому числі сім’ї, в якій існує ризик відібрання дитини чи дитину вже відібрано у батьків без позбавлення їх батьківських прав, сім’ї, дитина з якої влаштовується до закладу інституційного догляду та виховання дітей на цілодобове перебування за заявою батьків і за результатами розгляду цих матеріалів подає уповноваженим суб’єктам рекомендації щодо:</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ab/>
        <w:t>- взяття під соціальний супровід сімей, в яких порушуються права дитини (завершення або продовження у разі потреби строку соціального супроводу);</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 направлення (в разі потреби) батьків, які неналежно виконують батьківські обов’язки, для проходження індивідуальних корекційних програм до уповноважених суб’єктів, які відповідно до компетенції розробляють і виконують такі програми;</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2.4. Розглядає питання щодо обґрунтованості обставин, за яких відсутні можливості для здобуття дитиною повної загальної середньої освіти за місцем проживання (перебування), та приймає рішення про доцільність влаштування дитини до загальноосвітньої школи-інтернату I-III ступеня за заявою батьків із визначенням строку її перебування в школі-інтернаті.</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 Під час ухвалення рішення про доцільність влаштування дитини до загальноосвітньої школи-інтернату I-III ступеня враховується думка дитини у разі, коли вона досягла такого віку та рівня розвитку, що може її висловити.</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 Комісія має право:</w:t>
      </w:r>
    </w:p>
    <w:p w:rsidR="00230E1E" w:rsidRDefault="00230E1E" w:rsidP="00201CA5">
      <w:pPr>
        <w:spacing w:after="0" w:line="240" w:lineRule="auto"/>
        <w:jc w:val="both"/>
        <w:rPr>
          <w:rFonts w:ascii="Times New Roman" w:hAnsi="Times New Roman"/>
          <w:b/>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ab/>
        <w:t>3.1 Одержувати в установленому законодавством порядку необхідну для її діяльності інформацію від органів виконавчої влади, органів місцевого самоврядування, підприємств, установ та організацій;</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ab/>
        <w:t>3.2. Подавати пропозиції щодо вжиття заходів до посадових осіб у разі недотримання ними вимог законодавства про захист прав дітей, у тому числі дітей-сиріт і дітей, позбавлених батьківського піклування;</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ab/>
        <w:t>3.3. Утворювати робочі групи, залучати до їх роботи уповноважених суб’єктів, громадські об’єднання (за згодою) для підготовки пропозицій з питань, які розглядає комісія;</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ab/>
        <w:t>3.4. Залучати до розв’язання актуальних проблем дітей благодійні організації, громадські об’єднання, суб’єктів підприємницької діяльності (за згодою).</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  </w:t>
      </w:r>
    </w:p>
    <w:p w:rsidR="00230E1E" w:rsidRDefault="00230E1E" w:rsidP="00201CA5">
      <w:pPr>
        <w:spacing w:after="0" w:line="240" w:lineRule="auto"/>
        <w:jc w:val="both"/>
        <w:rPr>
          <w:rFonts w:ascii="Times New Roman" w:hAnsi="Times New Roman"/>
          <w:b/>
          <w:sz w:val="28"/>
          <w:szCs w:val="28"/>
          <w:lang w:val="uk-UA"/>
        </w:rPr>
      </w:pPr>
      <w:r>
        <w:rPr>
          <w:rFonts w:ascii="Times New Roman" w:hAnsi="Times New Roman"/>
          <w:sz w:val="28"/>
          <w:szCs w:val="28"/>
          <w:lang w:val="uk-UA"/>
        </w:rPr>
        <w:tab/>
      </w:r>
      <w:r>
        <w:rPr>
          <w:rFonts w:ascii="Times New Roman" w:hAnsi="Times New Roman"/>
          <w:b/>
          <w:sz w:val="28"/>
          <w:szCs w:val="28"/>
          <w:lang w:val="uk-UA"/>
        </w:rPr>
        <w:t>4. Організація діяльності комісії .</w:t>
      </w:r>
    </w:p>
    <w:p w:rsidR="00230E1E" w:rsidRDefault="00230E1E" w:rsidP="00201CA5">
      <w:pPr>
        <w:spacing w:after="0" w:line="240" w:lineRule="auto"/>
        <w:jc w:val="both"/>
        <w:rPr>
          <w:rFonts w:ascii="Times New Roman" w:hAnsi="Times New Roman"/>
          <w:b/>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ab/>
        <w:t>4.1. Комісію очолює голова районної  у місті  Херсоні ради.</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ab/>
        <w:t>4.2. Заступник голови районної у місті Херсоні ради з питань діяльності виконавчих органів ради, може виконувати повноваження заступника голови комісії.</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ab/>
        <w:t>4.3. Голова та склад комісії затверджується рішенням виконавчого комітету районної у місті ради.</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ab/>
        <w:t>4.4. До складу комісії на громадських засадах входять керівники відділів, управлінь районної у місті ради, Степанівської сільської ради, центру соціальних служб для сім'ї, дітей та молоді, заступники керівників органів Національної поліції (органів ювенальної превенції) та Мін'юсту, закладів  освіти, охорони здоров'я, соціального захисту населення, представник юридичної служби районної у місті ради, а також працівник служби у справах дітей, який виконує обов’язки секретаря.</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ab/>
        <w:t>4.5. Основною організаційною формою діяльності комісії є засідання, які проводяться в разі потреби, але не рідше ніж один раз на місяць.</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4.6. Засідання комісії є правоможним, якщо на ньому присутні не менше як дві третини загальної кількості її членів.</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4.7. До участі в засіданнях комісії обов’язково запрошуються повнолітні особи, стосовно яких приймається рішення або складається висновок органу опіки та піклування. Ці особи повинні бути належним чином повідомлені про час та місце проведення засідання.</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4.8. У разі неявки таких осіб на засідання та неповідомлення про поважні причини відсутності рішення або висновок можуть бути прийняті без їх участі на наступному засіданні комісії, про час та місце проведення якого такі особи повинні бути попередженні письмово.</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ab/>
        <w:t>4.9. На засідання можуть запрошуватися представники підприємств, установ, організацій, а також громадяни України, іноземці та особи без громадянства, які перебувають на території України на законних підставах, що беруть безпосередню участь у розв’язанні  проблем конкретної дитини, з правом дорадчого голосу, дитина, якщо вона досягла такого віку та рівня розвитку, що може висловити свою думку.</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4.10. Комісія відповідно до компетенції приймає рішення, організовує їх виконання, подає рекомендації органу опіки та піклування для прийняття відповідного рішення або підготовки висновку для подання його до суду.</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ab/>
        <w:t>4.11. Рішення або рекомендації комісії приймаються шляхом відкритого голосування простою більшістю голосів членів комісії, присутніх на засіданні. У разі рівного розподілу голосів вирішальним є голос голови комісії.</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4.12. Окрема думка члена комісії, який голосував проти прийняття рішення або рекомендацій, викладається у письмовій формі та додається до рішення комісії.</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4.13. Голова, його заступник і члени комісії беруть участь у її роботі на громадських засадах.</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r>
        <w:rPr>
          <w:rFonts w:ascii="Times New Roman" w:hAnsi="Times New Roman"/>
          <w:sz w:val="28"/>
          <w:szCs w:val="28"/>
          <w:lang w:val="uk-UA"/>
        </w:rPr>
        <w:tab/>
        <w:t>4.14. Організація діяльності комісії забезпечується відповідною службою у справах дітей</w:t>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pStyle w:val="NoSpacing"/>
        <w:tabs>
          <w:tab w:val="left" w:pos="567"/>
        </w:tabs>
        <w:rPr>
          <w:rFonts w:ascii="Times New Roman" w:hAnsi="Times New Roman"/>
          <w:sz w:val="28"/>
          <w:szCs w:val="28"/>
          <w:lang w:val="uk-UA"/>
        </w:rPr>
      </w:pPr>
      <w:r>
        <w:rPr>
          <w:rFonts w:ascii="Times New Roman" w:hAnsi="Times New Roman"/>
          <w:sz w:val="28"/>
          <w:szCs w:val="28"/>
          <w:lang w:val="uk-UA"/>
        </w:rPr>
        <w:t>Заступник голови ради з питань</w:t>
      </w:r>
      <w:r>
        <w:rPr>
          <w:rFonts w:ascii="Times New Roman" w:hAnsi="Times New Roman"/>
          <w:sz w:val="28"/>
          <w:szCs w:val="28"/>
          <w:lang w:val="uk-UA"/>
        </w:rPr>
        <w:tab/>
        <w:t xml:space="preserve">                                           Д.А.Калюжний</w:t>
      </w:r>
    </w:p>
    <w:p w:rsidR="00230E1E" w:rsidRDefault="00230E1E" w:rsidP="00201CA5">
      <w:pPr>
        <w:pStyle w:val="NoSpacing"/>
        <w:tabs>
          <w:tab w:val="left" w:pos="567"/>
        </w:tabs>
        <w:rPr>
          <w:rFonts w:ascii="Times New Roman" w:hAnsi="Times New Roman"/>
          <w:sz w:val="28"/>
          <w:szCs w:val="28"/>
          <w:lang w:val="uk-UA"/>
        </w:rPr>
      </w:pPr>
      <w:r>
        <w:rPr>
          <w:rFonts w:ascii="Times New Roman" w:hAnsi="Times New Roman"/>
          <w:sz w:val="28"/>
          <w:szCs w:val="28"/>
          <w:lang w:val="uk-UA"/>
        </w:rPr>
        <w:t xml:space="preserve">діяльності виконавчих органів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spacing w:after="0" w:line="240" w:lineRule="auto"/>
        <w:jc w:val="both"/>
        <w:rPr>
          <w:rFonts w:ascii="Times New Roman" w:hAnsi="Times New Roman"/>
          <w:sz w:val="28"/>
          <w:szCs w:val="28"/>
          <w:lang w:val="uk-UA"/>
        </w:rPr>
      </w:pPr>
    </w:p>
    <w:p w:rsidR="00230E1E" w:rsidRDefault="00230E1E" w:rsidP="00201CA5">
      <w:pPr>
        <w:jc w:val="both"/>
        <w:rPr>
          <w:rFonts w:ascii="Times New Roman" w:hAnsi="Times New Roman"/>
          <w:sz w:val="28"/>
          <w:szCs w:val="28"/>
          <w:lang w:val="uk-UA"/>
        </w:rPr>
      </w:pPr>
    </w:p>
    <w:p w:rsidR="00230E1E" w:rsidRDefault="00230E1E" w:rsidP="00201CA5">
      <w:pPr>
        <w:jc w:val="both"/>
        <w:rPr>
          <w:rFonts w:ascii="Times New Roman" w:hAnsi="Times New Roman"/>
          <w:sz w:val="28"/>
          <w:szCs w:val="28"/>
          <w:lang w:val="uk-UA"/>
        </w:rPr>
      </w:pPr>
    </w:p>
    <w:p w:rsidR="00230E1E" w:rsidRDefault="00230E1E" w:rsidP="00201CA5">
      <w:pPr>
        <w:jc w:val="both"/>
        <w:rPr>
          <w:rFonts w:ascii="Times New Roman" w:hAnsi="Times New Roman"/>
          <w:sz w:val="28"/>
          <w:szCs w:val="28"/>
          <w:lang w:val="uk-UA"/>
        </w:rPr>
      </w:pPr>
    </w:p>
    <w:p w:rsidR="00230E1E" w:rsidRDefault="00230E1E" w:rsidP="00201CA5">
      <w:pPr>
        <w:spacing w:after="0" w:line="240" w:lineRule="auto"/>
        <w:rPr>
          <w:sz w:val="28"/>
          <w:szCs w:val="28"/>
          <w:lang w:val="uk-UA"/>
        </w:rPr>
      </w:pPr>
      <w:r>
        <w:rPr>
          <w:sz w:val="28"/>
          <w:szCs w:val="28"/>
          <w:lang w:val="uk-UA"/>
        </w:rPr>
        <w:t xml:space="preserve">                   </w:t>
      </w:r>
    </w:p>
    <w:p w:rsidR="00230E1E" w:rsidRDefault="00230E1E" w:rsidP="00201CA5">
      <w:pPr>
        <w:spacing w:after="0" w:line="240" w:lineRule="auto"/>
        <w:rPr>
          <w:rFonts w:ascii="Times New Roman" w:hAnsi="Times New Roman"/>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Pr>
          <w:rFonts w:ascii="Times New Roman" w:hAnsi="Times New Roman"/>
          <w:lang w:val="uk-UA"/>
        </w:rPr>
        <w:t>Додаток  2</w:t>
      </w:r>
    </w:p>
    <w:p w:rsidR="00230E1E" w:rsidRDefault="00230E1E" w:rsidP="00201CA5">
      <w:pPr>
        <w:spacing w:after="0" w:line="240" w:lineRule="auto"/>
        <w:rPr>
          <w:rFonts w:ascii="Times New Roman" w:hAnsi="Times New Roman"/>
          <w:lang w:val="uk-UA"/>
        </w:rPr>
      </w:pPr>
      <w:r>
        <w:rPr>
          <w:rFonts w:ascii="Times New Roman" w:hAnsi="Times New Roman"/>
          <w:lang w:val="uk-UA"/>
        </w:rPr>
        <w:tab/>
        <w:t xml:space="preserve">                                                                                          до рішення виконавчого комітету</w:t>
      </w:r>
    </w:p>
    <w:p w:rsidR="00230E1E" w:rsidRDefault="00230E1E" w:rsidP="00201CA5">
      <w:pPr>
        <w:spacing w:after="0" w:line="240" w:lineRule="auto"/>
        <w:rPr>
          <w:rFonts w:ascii="Times New Roman" w:hAnsi="Times New Roman"/>
          <w:lang w:val="uk-UA"/>
        </w:rPr>
      </w:pP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t>від _______________ №_________</w:t>
      </w:r>
    </w:p>
    <w:p w:rsidR="00230E1E" w:rsidRDefault="00230E1E" w:rsidP="00201CA5">
      <w:pPr>
        <w:pStyle w:val="NoSpacing"/>
        <w:jc w:val="center"/>
        <w:rPr>
          <w:rFonts w:ascii="Times New Roman" w:hAnsi="Times New Roman"/>
          <w:b/>
          <w:sz w:val="24"/>
          <w:szCs w:val="24"/>
          <w:lang w:val="uk-UA"/>
        </w:rPr>
      </w:pPr>
    </w:p>
    <w:p w:rsidR="00230E1E" w:rsidRDefault="00230E1E" w:rsidP="00201CA5">
      <w:pPr>
        <w:pStyle w:val="NoSpacing"/>
        <w:jc w:val="center"/>
        <w:rPr>
          <w:rFonts w:ascii="Times New Roman" w:hAnsi="Times New Roman"/>
          <w:b/>
          <w:sz w:val="24"/>
          <w:szCs w:val="24"/>
          <w:lang w:val="uk-UA"/>
        </w:rPr>
      </w:pPr>
    </w:p>
    <w:p w:rsidR="00230E1E" w:rsidRDefault="00230E1E" w:rsidP="00201CA5">
      <w:pPr>
        <w:pStyle w:val="NoSpacing"/>
        <w:jc w:val="center"/>
        <w:rPr>
          <w:rFonts w:ascii="Times New Roman" w:hAnsi="Times New Roman"/>
          <w:b/>
          <w:sz w:val="24"/>
          <w:szCs w:val="24"/>
          <w:lang w:val="uk-UA"/>
        </w:rPr>
      </w:pPr>
    </w:p>
    <w:p w:rsidR="00230E1E" w:rsidRDefault="00230E1E" w:rsidP="00201CA5">
      <w:pPr>
        <w:pStyle w:val="NoSpacing"/>
        <w:jc w:val="center"/>
        <w:rPr>
          <w:rFonts w:ascii="Times New Roman" w:hAnsi="Times New Roman"/>
          <w:b/>
          <w:sz w:val="24"/>
          <w:szCs w:val="24"/>
          <w:lang w:val="uk-UA"/>
        </w:rPr>
      </w:pPr>
      <w:r>
        <w:rPr>
          <w:rFonts w:ascii="Times New Roman" w:hAnsi="Times New Roman"/>
          <w:b/>
          <w:sz w:val="24"/>
          <w:szCs w:val="24"/>
          <w:lang w:val="uk-UA"/>
        </w:rPr>
        <w:t>СКЛАД   КОМІСІЇ</w:t>
      </w:r>
    </w:p>
    <w:p w:rsidR="00230E1E" w:rsidRDefault="00230E1E" w:rsidP="00201CA5">
      <w:pPr>
        <w:pStyle w:val="NoSpacing"/>
        <w:jc w:val="center"/>
        <w:rPr>
          <w:rFonts w:ascii="Times New Roman" w:hAnsi="Times New Roman"/>
          <w:b/>
          <w:sz w:val="24"/>
          <w:szCs w:val="24"/>
          <w:lang w:val="uk-UA"/>
        </w:rPr>
      </w:pPr>
      <w:r>
        <w:rPr>
          <w:rFonts w:ascii="Times New Roman" w:hAnsi="Times New Roman"/>
          <w:b/>
          <w:sz w:val="24"/>
          <w:szCs w:val="24"/>
          <w:lang w:val="uk-UA"/>
        </w:rPr>
        <w:t>З  ПИТАНЬ ЗАХИСТУ  ПРАВ  ДИТИНИ</w:t>
      </w:r>
    </w:p>
    <w:p w:rsidR="00230E1E" w:rsidRDefault="00230E1E" w:rsidP="00201CA5">
      <w:pPr>
        <w:pStyle w:val="NoSpacing"/>
        <w:jc w:val="center"/>
        <w:rPr>
          <w:rFonts w:ascii="Times New Roman" w:hAnsi="Times New Roman"/>
          <w:b/>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6202"/>
      </w:tblGrid>
      <w:tr w:rsidR="00230E1E" w:rsidRPr="004C3139" w:rsidTr="004C3139">
        <w:tc>
          <w:tcPr>
            <w:tcW w:w="3369" w:type="dxa"/>
          </w:tcPr>
          <w:p w:rsidR="00230E1E" w:rsidRPr="004C3139" w:rsidRDefault="00230E1E">
            <w:pPr>
              <w:pStyle w:val="NoSpacing"/>
              <w:rPr>
                <w:rFonts w:ascii="Times New Roman" w:hAnsi="Times New Roman"/>
                <w:b/>
                <w:sz w:val="24"/>
                <w:szCs w:val="24"/>
                <w:lang w:val="uk-UA"/>
              </w:rPr>
            </w:pPr>
            <w:r w:rsidRPr="004C3139">
              <w:rPr>
                <w:rFonts w:ascii="Times New Roman" w:hAnsi="Times New Roman"/>
                <w:sz w:val="24"/>
                <w:szCs w:val="24"/>
                <w:lang w:val="uk-UA"/>
              </w:rPr>
              <w:t>Задніпряний Андрій Вікторович</w:t>
            </w:r>
          </w:p>
        </w:tc>
        <w:tc>
          <w:tcPr>
            <w:tcW w:w="6202" w:type="dxa"/>
          </w:tcPr>
          <w:p w:rsidR="00230E1E" w:rsidRPr="004C3139" w:rsidRDefault="00230E1E" w:rsidP="004C3139">
            <w:pPr>
              <w:pStyle w:val="NoSpacing"/>
              <w:ind w:firstLine="33"/>
              <w:jc w:val="both"/>
              <w:rPr>
                <w:rFonts w:ascii="Times New Roman" w:hAnsi="Times New Roman"/>
                <w:sz w:val="24"/>
                <w:szCs w:val="24"/>
                <w:lang w:val="uk-UA"/>
              </w:rPr>
            </w:pPr>
            <w:r w:rsidRPr="004C3139">
              <w:rPr>
                <w:rFonts w:ascii="Times New Roman" w:hAnsi="Times New Roman"/>
                <w:sz w:val="24"/>
                <w:szCs w:val="24"/>
                <w:lang w:val="uk-UA"/>
              </w:rPr>
              <w:t>голова районної у м. Херсоні ради - голова комісії</w:t>
            </w:r>
          </w:p>
          <w:p w:rsidR="00230E1E" w:rsidRPr="004C3139" w:rsidRDefault="00230E1E" w:rsidP="004C3139">
            <w:pPr>
              <w:pStyle w:val="NoSpacing"/>
              <w:jc w:val="center"/>
              <w:rPr>
                <w:rFonts w:ascii="Times New Roman" w:hAnsi="Times New Roman"/>
                <w:b/>
                <w:sz w:val="24"/>
                <w:szCs w:val="24"/>
                <w:lang w:val="uk-UA"/>
              </w:rPr>
            </w:pPr>
          </w:p>
        </w:tc>
      </w:tr>
      <w:tr w:rsidR="00230E1E" w:rsidRPr="004C3139" w:rsidTr="004C3139">
        <w:tc>
          <w:tcPr>
            <w:tcW w:w="3369" w:type="dxa"/>
          </w:tcPr>
          <w:p w:rsidR="00230E1E" w:rsidRPr="004C3139" w:rsidRDefault="00230E1E">
            <w:pPr>
              <w:pStyle w:val="NoSpacing"/>
              <w:rPr>
                <w:rFonts w:ascii="Times New Roman" w:hAnsi="Times New Roman"/>
                <w:b/>
                <w:sz w:val="24"/>
                <w:szCs w:val="24"/>
                <w:lang w:val="uk-UA"/>
              </w:rPr>
            </w:pPr>
            <w:r w:rsidRPr="004C3139">
              <w:rPr>
                <w:rFonts w:ascii="Times New Roman" w:hAnsi="Times New Roman"/>
                <w:sz w:val="24"/>
                <w:szCs w:val="24"/>
                <w:lang w:val="uk-UA"/>
              </w:rPr>
              <w:t>Калюжний Дмитро Анатолійович</w:t>
            </w:r>
          </w:p>
        </w:tc>
        <w:tc>
          <w:tcPr>
            <w:tcW w:w="6202" w:type="dxa"/>
          </w:tcPr>
          <w:p w:rsidR="00230E1E" w:rsidRPr="004C3139" w:rsidRDefault="00230E1E">
            <w:pPr>
              <w:pStyle w:val="NoSpacing"/>
              <w:rPr>
                <w:rFonts w:ascii="Times New Roman" w:hAnsi="Times New Roman"/>
                <w:b/>
                <w:sz w:val="24"/>
                <w:szCs w:val="24"/>
                <w:lang w:val="uk-UA"/>
              </w:rPr>
            </w:pPr>
            <w:r w:rsidRPr="004C3139">
              <w:rPr>
                <w:rFonts w:ascii="Times New Roman" w:hAnsi="Times New Roman"/>
                <w:sz w:val="24"/>
                <w:szCs w:val="24"/>
                <w:lang w:val="uk-UA"/>
              </w:rPr>
              <w:t>заступник голови ради з питань діяльності виконавчих органів ради- заступник голови  комісії</w:t>
            </w:r>
          </w:p>
        </w:tc>
      </w:tr>
      <w:tr w:rsidR="00230E1E" w:rsidRPr="004C3139" w:rsidTr="004C3139">
        <w:tc>
          <w:tcPr>
            <w:tcW w:w="3369" w:type="dxa"/>
          </w:tcPr>
          <w:p w:rsidR="00230E1E" w:rsidRPr="004C3139" w:rsidRDefault="00230E1E">
            <w:pPr>
              <w:pStyle w:val="NoSpacing"/>
              <w:rPr>
                <w:rFonts w:ascii="Times New Roman" w:hAnsi="Times New Roman"/>
                <w:b/>
                <w:sz w:val="24"/>
                <w:szCs w:val="24"/>
                <w:lang w:val="uk-UA"/>
              </w:rPr>
            </w:pPr>
            <w:r w:rsidRPr="004C3139">
              <w:rPr>
                <w:rFonts w:ascii="Times New Roman" w:hAnsi="Times New Roman"/>
                <w:sz w:val="24"/>
                <w:szCs w:val="24"/>
                <w:lang w:val="uk-UA"/>
              </w:rPr>
              <w:t>Дуднік Галина Григорівна</w:t>
            </w:r>
          </w:p>
        </w:tc>
        <w:tc>
          <w:tcPr>
            <w:tcW w:w="6202" w:type="dxa"/>
          </w:tcPr>
          <w:p w:rsidR="00230E1E" w:rsidRPr="004C3139" w:rsidRDefault="00230E1E">
            <w:pPr>
              <w:pStyle w:val="NoSpacing"/>
              <w:rPr>
                <w:rFonts w:ascii="Times New Roman" w:hAnsi="Times New Roman"/>
                <w:b/>
                <w:sz w:val="24"/>
                <w:szCs w:val="24"/>
                <w:lang w:val="uk-UA"/>
              </w:rPr>
            </w:pPr>
            <w:r w:rsidRPr="004C3139">
              <w:rPr>
                <w:rFonts w:ascii="Times New Roman" w:hAnsi="Times New Roman"/>
                <w:sz w:val="24"/>
                <w:szCs w:val="24"/>
                <w:lang w:val="uk-UA"/>
              </w:rPr>
              <w:t xml:space="preserve"> головний спеціаліст сектора з питань сім’ї та охорони дитинства  служби  у справах дітей- секретар комісії</w:t>
            </w:r>
          </w:p>
        </w:tc>
      </w:tr>
      <w:tr w:rsidR="00230E1E" w:rsidRPr="004C3139" w:rsidTr="004C3139">
        <w:tc>
          <w:tcPr>
            <w:tcW w:w="9571" w:type="dxa"/>
            <w:gridSpan w:val="2"/>
          </w:tcPr>
          <w:p w:rsidR="00230E1E" w:rsidRPr="004C3139" w:rsidRDefault="00230E1E" w:rsidP="004C3139">
            <w:pPr>
              <w:pStyle w:val="NoSpacing"/>
              <w:jc w:val="center"/>
              <w:rPr>
                <w:rFonts w:ascii="Times New Roman" w:hAnsi="Times New Roman"/>
                <w:sz w:val="24"/>
                <w:szCs w:val="24"/>
                <w:lang w:val="uk-UA"/>
              </w:rPr>
            </w:pPr>
          </w:p>
          <w:p w:rsidR="00230E1E" w:rsidRPr="004C3139" w:rsidRDefault="00230E1E" w:rsidP="004C3139">
            <w:pPr>
              <w:pStyle w:val="NoSpacing"/>
              <w:jc w:val="center"/>
              <w:rPr>
                <w:rFonts w:ascii="Times New Roman" w:hAnsi="Times New Roman"/>
                <w:sz w:val="28"/>
                <w:szCs w:val="28"/>
                <w:lang w:val="uk-UA"/>
              </w:rPr>
            </w:pPr>
            <w:r w:rsidRPr="004C3139">
              <w:rPr>
                <w:rFonts w:ascii="Times New Roman" w:hAnsi="Times New Roman"/>
                <w:sz w:val="28"/>
                <w:szCs w:val="28"/>
                <w:lang w:val="uk-UA"/>
              </w:rPr>
              <w:t>члени комісії</w:t>
            </w:r>
          </w:p>
          <w:p w:rsidR="00230E1E" w:rsidRPr="004C3139" w:rsidRDefault="00230E1E" w:rsidP="004C3139">
            <w:pPr>
              <w:pStyle w:val="NoSpacing"/>
              <w:jc w:val="center"/>
              <w:rPr>
                <w:rFonts w:ascii="Times New Roman" w:hAnsi="Times New Roman"/>
                <w:sz w:val="24"/>
                <w:szCs w:val="24"/>
                <w:lang w:val="uk-UA"/>
              </w:rPr>
            </w:pPr>
          </w:p>
        </w:tc>
      </w:tr>
      <w:tr w:rsidR="00230E1E" w:rsidRPr="004C3139" w:rsidTr="004C3139">
        <w:tc>
          <w:tcPr>
            <w:tcW w:w="3369" w:type="dxa"/>
          </w:tcPr>
          <w:p w:rsidR="00230E1E" w:rsidRPr="004C3139" w:rsidRDefault="00230E1E">
            <w:pPr>
              <w:pStyle w:val="NoSpacing"/>
              <w:rPr>
                <w:rFonts w:ascii="Times New Roman" w:hAnsi="Times New Roman"/>
                <w:b/>
                <w:sz w:val="24"/>
                <w:szCs w:val="24"/>
                <w:lang w:val="uk-UA"/>
              </w:rPr>
            </w:pPr>
            <w:r w:rsidRPr="004C3139">
              <w:rPr>
                <w:rFonts w:ascii="Times New Roman" w:hAnsi="Times New Roman"/>
                <w:sz w:val="24"/>
                <w:szCs w:val="24"/>
              </w:rPr>
              <w:t xml:space="preserve">Азегова Ганна Дмитрівна      </w:t>
            </w:r>
          </w:p>
        </w:tc>
        <w:tc>
          <w:tcPr>
            <w:tcW w:w="6202" w:type="dxa"/>
          </w:tcPr>
          <w:p w:rsidR="00230E1E" w:rsidRPr="004C3139" w:rsidRDefault="00230E1E" w:rsidP="004C3139">
            <w:pPr>
              <w:pStyle w:val="NoSpacing"/>
              <w:tabs>
                <w:tab w:val="left" w:pos="567"/>
                <w:tab w:val="left" w:pos="851"/>
              </w:tabs>
              <w:rPr>
                <w:rFonts w:ascii="Times New Roman" w:hAnsi="Times New Roman"/>
                <w:sz w:val="24"/>
                <w:szCs w:val="24"/>
                <w:lang w:val="uk-UA"/>
              </w:rPr>
            </w:pPr>
            <w:r w:rsidRPr="004C3139">
              <w:rPr>
                <w:rFonts w:ascii="Times New Roman" w:hAnsi="Times New Roman"/>
                <w:sz w:val="24"/>
                <w:szCs w:val="24"/>
              </w:rPr>
              <w:t>головний спеціаліст з питань охорони</w:t>
            </w:r>
            <w:r w:rsidRPr="004C3139">
              <w:rPr>
                <w:rFonts w:ascii="Times New Roman" w:hAnsi="Times New Roman"/>
                <w:sz w:val="24"/>
                <w:szCs w:val="24"/>
                <w:lang w:val="uk-UA"/>
              </w:rPr>
              <w:t xml:space="preserve"> </w:t>
            </w:r>
            <w:r w:rsidRPr="004C3139">
              <w:rPr>
                <w:rFonts w:ascii="Times New Roman" w:hAnsi="Times New Roman"/>
                <w:sz w:val="24"/>
                <w:szCs w:val="24"/>
              </w:rPr>
              <w:t xml:space="preserve">  дитинства </w:t>
            </w:r>
          </w:p>
          <w:p w:rsidR="00230E1E" w:rsidRPr="004C3139" w:rsidRDefault="00230E1E" w:rsidP="004C3139">
            <w:pPr>
              <w:pStyle w:val="NoSpacing"/>
              <w:tabs>
                <w:tab w:val="left" w:pos="567"/>
                <w:tab w:val="left" w:pos="851"/>
              </w:tabs>
              <w:rPr>
                <w:rFonts w:ascii="Times New Roman" w:hAnsi="Times New Roman"/>
                <w:sz w:val="24"/>
                <w:szCs w:val="24"/>
                <w:lang w:val="uk-UA"/>
              </w:rPr>
            </w:pPr>
            <w:r w:rsidRPr="004C3139">
              <w:rPr>
                <w:rFonts w:ascii="Times New Roman" w:hAnsi="Times New Roman"/>
                <w:sz w:val="24"/>
                <w:szCs w:val="24"/>
              </w:rPr>
              <w:t xml:space="preserve"> управління освіти Херсонської міської ради  ( за згодою)</w:t>
            </w:r>
          </w:p>
          <w:p w:rsidR="00230E1E" w:rsidRPr="004C3139" w:rsidRDefault="00230E1E" w:rsidP="004C3139">
            <w:pPr>
              <w:pStyle w:val="NoSpacing"/>
              <w:jc w:val="center"/>
              <w:rPr>
                <w:rFonts w:ascii="Times New Roman" w:hAnsi="Times New Roman"/>
                <w:b/>
                <w:sz w:val="24"/>
                <w:szCs w:val="24"/>
                <w:lang w:val="uk-UA"/>
              </w:rPr>
            </w:pPr>
          </w:p>
        </w:tc>
      </w:tr>
      <w:tr w:rsidR="00230E1E" w:rsidRPr="004C3139" w:rsidTr="004C3139">
        <w:trPr>
          <w:trHeight w:val="662"/>
        </w:trPr>
        <w:tc>
          <w:tcPr>
            <w:tcW w:w="3369" w:type="dxa"/>
          </w:tcPr>
          <w:p w:rsidR="00230E1E" w:rsidRPr="004C3139" w:rsidRDefault="00230E1E">
            <w:pPr>
              <w:pStyle w:val="NoSpacing"/>
              <w:rPr>
                <w:rFonts w:ascii="Times New Roman" w:hAnsi="Times New Roman"/>
                <w:b/>
                <w:sz w:val="24"/>
                <w:szCs w:val="24"/>
                <w:lang w:val="uk-UA"/>
              </w:rPr>
            </w:pPr>
            <w:r w:rsidRPr="004C3139">
              <w:rPr>
                <w:rFonts w:ascii="Times New Roman" w:hAnsi="Times New Roman"/>
                <w:sz w:val="24"/>
                <w:szCs w:val="24"/>
              </w:rPr>
              <w:t xml:space="preserve">Безкоровайна Алла Петрівна    </w:t>
            </w:r>
          </w:p>
        </w:tc>
        <w:tc>
          <w:tcPr>
            <w:tcW w:w="6202" w:type="dxa"/>
          </w:tcPr>
          <w:p w:rsidR="00230E1E" w:rsidRPr="004C3139" w:rsidRDefault="00230E1E" w:rsidP="004C3139">
            <w:pPr>
              <w:pStyle w:val="NoSpacing"/>
              <w:tabs>
                <w:tab w:val="left" w:pos="4253"/>
              </w:tabs>
              <w:rPr>
                <w:rFonts w:ascii="Times New Roman" w:hAnsi="Times New Roman"/>
                <w:sz w:val="24"/>
                <w:szCs w:val="24"/>
                <w:lang w:val="uk-UA"/>
              </w:rPr>
            </w:pPr>
            <w:r w:rsidRPr="004C3139">
              <w:rPr>
                <w:rFonts w:ascii="Times New Roman" w:hAnsi="Times New Roman"/>
                <w:sz w:val="24"/>
                <w:szCs w:val="24"/>
              </w:rPr>
              <w:t>начальник управління</w:t>
            </w:r>
            <w:r w:rsidRPr="004C3139">
              <w:rPr>
                <w:rFonts w:ascii="Times New Roman" w:hAnsi="Times New Roman"/>
                <w:sz w:val="24"/>
                <w:szCs w:val="24"/>
                <w:lang w:val="uk-UA"/>
              </w:rPr>
              <w:t xml:space="preserve"> </w:t>
            </w:r>
            <w:r w:rsidRPr="004C3139">
              <w:rPr>
                <w:rFonts w:ascii="Times New Roman" w:hAnsi="Times New Roman"/>
                <w:sz w:val="24"/>
                <w:szCs w:val="24"/>
              </w:rPr>
              <w:t xml:space="preserve"> праці та </w:t>
            </w:r>
            <w:r w:rsidRPr="004C3139">
              <w:rPr>
                <w:rFonts w:ascii="Times New Roman" w:hAnsi="Times New Roman"/>
                <w:sz w:val="24"/>
                <w:szCs w:val="24"/>
                <w:lang w:val="uk-UA"/>
              </w:rPr>
              <w:t xml:space="preserve">соціального  захисту </w:t>
            </w:r>
          </w:p>
          <w:p w:rsidR="00230E1E" w:rsidRPr="004C3139" w:rsidRDefault="00230E1E" w:rsidP="004C3139">
            <w:pPr>
              <w:pStyle w:val="NoSpacing"/>
              <w:tabs>
                <w:tab w:val="left" w:pos="4253"/>
              </w:tabs>
              <w:rPr>
                <w:rFonts w:ascii="Times New Roman" w:hAnsi="Times New Roman"/>
                <w:b/>
                <w:sz w:val="24"/>
                <w:szCs w:val="24"/>
                <w:lang w:val="uk-UA"/>
              </w:rPr>
            </w:pPr>
            <w:r w:rsidRPr="004C3139">
              <w:rPr>
                <w:rFonts w:ascii="Times New Roman" w:hAnsi="Times New Roman"/>
                <w:sz w:val="24"/>
                <w:szCs w:val="24"/>
                <w:lang w:val="uk-UA"/>
              </w:rPr>
              <w:t xml:space="preserve">населення    ( за згодою)    </w:t>
            </w:r>
          </w:p>
        </w:tc>
      </w:tr>
      <w:tr w:rsidR="00230E1E" w:rsidRPr="004C3139" w:rsidTr="004C3139">
        <w:tc>
          <w:tcPr>
            <w:tcW w:w="3369" w:type="dxa"/>
          </w:tcPr>
          <w:p w:rsidR="00230E1E" w:rsidRPr="004C3139" w:rsidRDefault="00230E1E" w:rsidP="004C3139">
            <w:pPr>
              <w:pStyle w:val="NoSpacing"/>
              <w:ind w:left="142" w:hanging="142"/>
              <w:rPr>
                <w:rFonts w:ascii="Times New Roman" w:hAnsi="Times New Roman"/>
                <w:b/>
                <w:sz w:val="24"/>
                <w:szCs w:val="24"/>
                <w:lang w:val="uk-UA"/>
              </w:rPr>
            </w:pPr>
            <w:r w:rsidRPr="004C3139">
              <w:rPr>
                <w:rFonts w:ascii="Times New Roman" w:hAnsi="Times New Roman"/>
                <w:sz w:val="24"/>
                <w:szCs w:val="24"/>
                <w:lang w:val="uk-UA"/>
              </w:rPr>
              <w:t xml:space="preserve">Бондар Ганна Іванівна               </w:t>
            </w:r>
          </w:p>
        </w:tc>
        <w:tc>
          <w:tcPr>
            <w:tcW w:w="6202" w:type="dxa"/>
          </w:tcPr>
          <w:p w:rsidR="00230E1E" w:rsidRPr="004C3139" w:rsidRDefault="00230E1E" w:rsidP="004C3139">
            <w:pPr>
              <w:pStyle w:val="NoSpacing"/>
              <w:tabs>
                <w:tab w:val="left" w:pos="426"/>
                <w:tab w:val="left" w:pos="4253"/>
              </w:tabs>
              <w:rPr>
                <w:rFonts w:ascii="Times New Roman" w:hAnsi="Times New Roman"/>
                <w:b/>
                <w:sz w:val="24"/>
                <w:szCs w:val="24"/>
                <w:lang w:val="uk-UA"/>
              </w:rPr>
            </w:pPr>
            <w:r w:rsidRPr="004C3139">
              <w:rPr>
                <w:rFonts w:ascii="Times New Roman" w:hAnsi="Times New Roman"/>
                <w:sz w:val="24"/>
                <w:szCs w:val="24"/>
                <w:lang w:val="uk-UA"/>
              </w:rPr>
              <w:t>завідуюча педіатричним відділенням КЗ «Херсонська</w:t>
            </w:r>
            <w:r w:rsidRPr="004C3139">
              <w:rPr>
                <w:rFonts w:ascii="Times New Roman" w:hAnsi="Times New Roman"/>
                <w:sz w:val="24"/>
                <w:szCs w:val="24"/>
                <w:lang w:val="uk-UA"/>
              </w:rPr>
              <w:tab/>
              <w:t xml:space="preserve">  міська клінічна лікарня  ім. Є.Є. Карабелеша  (за згодою)</w:t>
            </w:r>
          </w:p>
        </w:tc>
      </w:tr>
      <w:tr w:rsidR="00230E1E" w:rsidRPr="004C3139" w:rsidTr="004C3139">
        <w:tc>
          <w:tcPr>
            <w:tcW w:w="3369" w:type="dxa"/>
          </w:tcPr>
          <w:p w:rsidR="00230E1E" w:rsidRPr="004C3139" w:rsidRDefault="00230E1E">
            <w:pPr>
              <w:pStyle w:val="NoSpacing"/>
              <w:rPr>
                <w:rFonts w:ascii="Times New Roman" w:hAnsi="Times New Roman"/>
                <w:b/>
                <w:sz w:val="24"/>
                <w:szCs w:val="24"/>
                <w:lang w:val="uk-UA"/>
              </w:rPr>
            </w:pPr>
            <w:r w:rsidRPr="004C3139">
              <w:rPr>
                <w:rFonts w:ascii="Times New Roman" w:hAnsi="Times New Roman"/>
                <w:sz w:val="24"/>
                <w:szCs w:val="24"/>
                <w:lang w:val="uk-UA"/>
              </w:rPr>
              <w:t xml:space="preserve">Дюкар Любов Федорівна          </w:t>
            </w:r>
          </w:p>
        </w:tc>
        <w:tc>
          <w:tcPr>
            <w:tcW w:w="6202" w:type="dxa"/>
          </w:tcPr>
          <w:p w:rsidR="00230E1E" w:rsidRPr="004C3139" w:rsidRDefault="00230E1E" w:rsidP="004C3139">
            <w:pPr>
              <w:pStyle w:val="NoSpacing"/>
              <w:tabs>
                <w:tab w:val="left" w:pos="426"/>
                <w:tab w:val="left" w:pos="4253"/>
              </w:tabs>
              <w:rPr>
                <w:rFonts w:ascii="Times New Roman" w:hAnsi="Times New Roman"/>
                <w:b/>
                <w:sz w:val="24"/>
                <w:szCs w:val="24"/>
                <w:lang w:val="uk-UA"/>
              </w:rPr>
            </w:pPr>
            <w:r w:rsidRPr="004C3139">
              <w:rPr>
                <w:rFonts w:ascii="Times New Roman" w:hAnsi="Times New Roman"/>
                <w:sz w:val="24"/>
                <w:szCs w:val="24"/>
              </w:rPr>
              <w:t>начальник служби у справах дітей</w:t>
            </w:r>
          </w:p>
        </w:tc>
      </w:tr>
      <w:tr w:rsidR="00230E1E" w:rsidRPr="004C3139" w:rsidTr="004C3139">
        <w:tc>
          <w:tcPr>
            <w:tcW w:w="3369" w:type="dxa"/>
          </w:tcPr>
          <w:p w:rsidR="00230E1E" w:rsidRPr="004C3139" w:rsidRDefault="00230E1E">
            <w:pPr>
              <w:pStyle w:val="NoSpacing"/>
              <w:rPr>
                <w:rFonts w:ascii="Times New Roman" w:hAnsi="Times New Roman"/>
                <w:sz w:val="24"/>
                <w:szCs w:val="24"/>
                <w:lang w:val="uk-UA"/>
              </w:rPr>
            </w:pPr>
            <w:r w:rsidRPr="004C3139">
              <w:rPr>
                <w:rFonts w:ascii="Times New Roman" w:hAnsi="Times New Roman"/>
                <w:sz w:val="24"/>
                <w:szCs w:val="24"/>
                <w:lang w:val="uk-UA"/>
              </w:rPr>
              <w:t xml:space="preserve"> Конюшенко Юрій Анатолійович                      </w:t>
            </w:r>
          </w:p>
        </w:tc>
        <w:tc>
          <w:tcPr>
            <w:tcW w:w="6202" w:type="dxa"/>
          </w:tcPr>
          <w:p w:rsidR="00230E1E" w:rsidRPr="004C3139" w:rsidRDefault="00230E1E" w:rsidP="004C3139">
            <w:pPr>
              <w:pStyle w:val="NoSpacing"/>
              <w:tabs>
                <w:tab w:val="left" w:pos="4253"/>
                <w:tab w:val="left" w:pos="4536"/>
              </w:tabs>
              <w:rPr>
                <w:rFonts w:ascii="Times New Roman" w:hAnsi="Times New Roman"/>
                <w:sz w:val="24"/>
                <w:szCs w:val="24"/>
                <w:lang w:val="uk-UA"/>
              </w:rPr>
            </w:pPr>
            <w:r w:rsidRPr="004C3139">
              <w:rPr>
                <w:rFonts w:ascii="Times New Roman" w:hAnsi="Times New Roman"/>
                <w:sz w:val="24"/>
                <w:szCs w:val="24"/>
                <w:lang w:val="uk-UA"/>
              </w:rPr>
              <w:t>радник  голови ради з питань юридичного забезпечення</w:t>
            </w:r>
          </w:p>
          <w:p w:rsidR="00230E1E" w:rsidRPr="004C3139" w:rsidRDefault="00230E1E" w:rsidP="004C3139">
            <w:pPr>
              <w:pStyle w:val="NoSpacing"/>
              <w:tabs>
                <w:tab w:val="left" w:pos="426"/>
                <w:tab w:val="left" w:pos="4253"/>
              </w:tabs>
              <w:rPr>
                <w:rFonts w:ascii="Times New Roman" w:hAnsi="Times New Roman"/>
                <w:sz w:val="24"/>
                <w:szCs w:val="24"/>
                <w:lang w:val="uk-UA"/>
              </w:rPr>
            </w:pPr>
          </w:p>
        </w:tc>
      </w:tr>
      <w:tr w:rsidR="00230E1E" w:rsidRPr="00887B1B" w:rsidTr="004C3139">
        <w:tc>
          <w:tcPr>
            <w:tcW w:w="3369" w:type="dxa"/>
          </w:tcPr>
          <w:p w:rsidR="00230E1E" w:rsidRPr="004C3139" w:rsidRDefault="00230E1E">
            <w:pPr>
              <w:pStyle w:val="NoSpacing"/>
              <w:rPr>
                <w:rFonts w:ascii="Times New Roman" w:hAnsi="Times New Roman"/>
                <w:sz w:val="24"/>
                <w:szCs w:val="24"/>
                <w:lang w:val="uk-UA"/>
              </w:rPr>
            </w:pPr>
            <w:r w:rsidRPr="004C3139">
              <w:rPr>
                <w:rFonts w:ascii="Times New Roman" w:hAnsi="Times New Roman"/>
                <w:sz w:val="24"/>
                <w:szCs w:val="24"/>
                <w:lang w:val="uk-UA"/>
              </w:rPr>
              <w:t xml:space="preserve">Левченко Артур Андрійович     </w:t>
            </w:r>
          </w:p>
        </w:tc>
        <w:tc>
          <w:tcPr>
            <w:tcW w:w="6202" w:type="dxa"/>
          </w:tcPr>
          <w:p w:rsidR="00230E1E" w:rsidRPr="004C3139" w:rsidRDefault="00230E1E" w:rsidP="004C3139">
            <w:pPr>
              <w:pStyle w:val="NoSpacing"/>
              <w:tabs>
                <w:tab w:val="left" w:pos="4111"/>
                <w:tab w:val="left" w:pos="4253"/>
              </w:tabs>
              <w:rPr>
                <w:rFonts w:ascii="Times New Roman" w:hAnsi="Times New Roman"/>
                <w:sz w:val="24"/>
                <w:szCs w:val="24"/>
                <w:lang w:val="uk-UA"/>
              </w:rPr>
            </w:pPr>
            <w:r w:rsidRPr="004C3139">
              <w:rPr>
                <w:rFonts w:ascii="Times New Roman" w:hAnsi="Times New Roman"/>
                <w:sz w:val="24"/>
                <w:szCs w:val="24"/>
                <w:lang w:val="uk-UA"/>
              </w:rPr>
              <w:t>інспектор  ювенальної превенції сектору  превенції Херсонського відділу поліції  Головного   управління Національної  поліції  у Херсонській області  (за згодою)</w:t>
            </w:r>
          </w:p>
        </w:tc>
      </w:tr>
      <w:tr w:rsidR="00230E1E" w:rsidRPr="004C3139" w:rsidTr="004C3139">
        <w:tc>
          <w:tcPr>
            <w:tcW w:w="3369" w:type="dxa"/>
          </w:tcPr>
          <w:p w:rsidR="00230E1E" w:rsidRPr="004C3139" w:rsidRDefault="00230E1E">
            <w:pPr>
              <w:pStyle w:val="NoSpacing"/>
              <w:rPr>
                <w:rFonts w:ascii="Times New Roman" w:hAnsi="Times New Roman"/>
                <w:sz w:val="24"/>
                <w:szCs w:val="24"/>
                <w:lang w:val="uk-UA"/>
              </w:rPr>
            </w:pPr>
            <w:r w:rsidRPr="004C3139">
              <w:rPr>
                <w:rFonts w:ascii="Times New Roman" w:hAnsi="Times New Roman"/>
                <w:sz w:val="24"/>
                <w:szCs w:val="24"/>
                <w:lang w:val="uk-UA"/>
              </w:rPr>
              <w:t xml:space="preserve">Марчук Олена Вікторівна         </w:t>
            </w:r>
          </w:p>
        </w:tc>
        <w:tc>
          <w:tcPr>
            <w:tcW w:w="6202" w:type="dxa"/>
          </w:tcPr>
          <w:p w:rsidR="00230E1E" w:rsidRPr="004C3139" w:rsidRDefault="00230E1E" w:rsidP="004C3139">
            <w:pPr>
              <w:pStyle w:val="NoSpacing"/>
              <w:tabs>
                <w:tab w:val="left" w:pos="4111"/>
                <w:tab w:val="left" w:pos="4253"/>
              </w:tabs>
              <w:rPr>
                <w:rFonts w:ascii="Times New Roman" w:hAnsi="Times New Roman"/>
                <w:sz w:val="24"/>
                <w:szCs w:val="24"/>
                <w:lang w:val="uk-UA"/>
              </w:rPr>
            </w:pPr>
            <w:r w:rsidRPr="004C3139">
              <w:rPr>
                <w:rFonts w:ascii="Times New Roman" w:hAnsi="Times New Roman"/>
                <w:sz w:val="24"/>
                <w:szCs w:val="24"/>
                <w:lang w:val="uk-UA"/>
              </w:rPr>
              <w:t>заступник начальника відділу систематизації  законодавства  правової роботи та правової освіти Головного  територіального   управління юстиції                     у Херсонській області     (за згодою)</w:t>
            </w:r>
          </w:p>
        </w:tc>
      </w:tr>
      <w:tr w:rsidR="00230E1E" w:rsidRPr="004C3139" w:rsidTr="004C3139">
        <w:tc>
          <w:tcPr>
            <w:tcW w:w="3369" w:type="dxa"/>
          </w:tcPr>
          <w:p w:rsidR="00230E1E" w:rsidRPr="004C3139" w:rsidRDefault="00230E1E" w:rsidP="004C3139">
            <w:pPr>
              <w:pStyle w:val="NoSpacing"/>
              <w:jc w:val="both"/>
              <w:rPr>
                <w:rFonts w:ascii="Times New Roman" w:hAnsi="Times New Roman"/>
                <w:sz w:val="24"/>
                <w:szCs w:val="24"/>
                <w:lang w:val="uk-UA"/>
              </w:rPr>
            </w:pPr>
            <w:r w:rsidRPr="004C3139">
              <w:rPr>
                <w:rFonts w:ascii="Times New Roman" w:hAnsi="Times New Roman"/>
                <w:sz w:val="24"/>
                <w:szCs w:val="24"/>
                <w:lang w:val="uk-UA"/>
              </w:rPr>
              <w:t xml:space="preserve">Парфенова Альона Василівна    </w:t>
            </w:r>
          </w:p>
        </w:tc>
        <w:tc>
          <w:tcPr>
            <w:tcW w:w="6202" w:type="dxa"/>
          </w:tcPr>
          <w:p w:rsidR="00230E1E" w:rsidRPr="004C3139" w:rsidRDefault="00230E1E" w:rsidP="004C3139">
            <w:pPr>
              <w:pStyle w:val="NoSpacing"/>
              <w:tabs>
                <w:tab w:val="left" w:pos="4253"/>
                <w:tab w:val="left" w:pos="4536"/>
              </w:tabs>
              <w:ind w:left="33"/>
              <w:rPr>
                <w:rFonts w:ascii="Times New Roman" w:hAnsi="Times New Roman"/>
                <w:sz w:val="24"/>
                <w:szCs w:val="24"/>
                <w:lang w:val="uk-UA"/>
              </w:rPr>
            </w:pPr>
            <w:r w:rsidRPr="004C3139">
              <w:rPr>
                <w:rFonts w:ascii="Times New Roman" w:hAnsi="Times New Roman"/>
                <w:sz w:val="24"/>
                <w:szCs w:val="24"/>
                <w:lang w:val="uk-UA"/>
              </w:rPr>
              <w:t>в.о. сільського голови Степанівської  сільської ради                                                 м. Херсона    ( за згодою)</w:t>
            </w:r>
          </w:p>
          <w:p w:rsidR="00230E1E" w:rsidRPr="004C3139" w:rsidRDefault="00230E1E" w:rsidP="004C3139">
            <w:pPr>
              <w:pStyle w:val="NoSpacing"/>
              <w:tabs>
                <w:tab w:val="left" w:pos="4111"/>
                <w:tab w:val="left" w:pos="4253"/>
              </w:tabs>
              <w:rPr>
                <w:rFonts w:ascii="Times New Roman" w:hAnsi="Times New Roman"/>
                <w:sz w:val="24"/>
                <w:szCs w:val="24"/>
                <w:lang w:val="uk-UA"/>
              </w:rPr>
            </w:pPr>
          </w:p>
        </w:tc>
      </w:tr>
      <w:tr w:rsidR="00230E1E" w:rsidRPr="004C3139" w:rsidTr="004C3139">
        <w:tc>
          <w:tcPr>
            <w:tcW w:w="3369" w:type="dxa"/>
          </w:tcPr>
          <w:p w:rsidR="00230E1E" w:rsidRPr="004C3139" w:rsidRDefault="00230E1E" w:rsidP="004C3139">
            <w:pPr>
              <w:pStyle w:val="NoSpacing"/>
              <w:jc w:val="both"/>
              <w:rPr>
                <w:rFonts w:ascii="Times New Roman" w:hAnsi="Times New Roman"/>
                <w:sz w:val="24"/>
                <w:szCs w:val="24"/>
                <w:lang w:val="uk-UA"/>
              </w:rPr>
            </w:pPr>
            <w:r w:rsidRPr="004C3139">
              <w:rPr>
                <w:rFonts w:ascii="Times New Roman" w:hAnsi="Times New Roman"/>
                <w:sz w:val="24"/>
                <w:szCs w:val="24"/>
                <w:lang w:val="uk-UA"/>
              </w:rPr>
              <w:t xml:space="preserve"> Сербул Ірина Василівна            </w:t>
            </w:r>
          </w:p>
        </w:tc>
        <w:tc>
          <w:tcPr>
            <w:tcW w:w="6202" w:type="dxa"/>
          </w:tcPr>
          <w:p w:rsidR="00230E1E" w:rsidRPr="004C3139" w:rsidRDefault="00230E1E" w:rsidP="004C3139">
            <w:pPr>
              <w:pStyle w:val="NoSpacing"/>
              <w:tabs>
                <w:tab w:val="left" w:pos="567"/>
                <w:tab w:val="left" w:pos="4111"/>
              </w:tabs>
              <w:rPr>
                <w:rFonts w:ascii="Times New Roman" w:hAnsi="Times New Roman"/>
                <w:sz w:val="24"/>
                <w:szCs w:val="24"/>
              </w:rPr>
            </w:pPr>
            <w:r w:rsidRPr="004C3139">
              <w:rPr>
                <w:rFonts w:ascii="Times New Roman" w:hAnsi="Times New Roman"/>
                <w:sz w:val="24"/>
                <w:szCs w:val="24"/>
                <w:lang w:val="uk-UA"/>
              </w:rPr>
              <w:t xml:space="preserve">заступник директора - начальник відділу   соціальної  </w:t>
            </w:r>
            <w:r w:rsidRPr="004C3139">
              <w:rPr>
                <w:rFonts w:ascii="Times New Roman" w:hAnsi="Times New Roman"/>
                <w:sz w:val="24"/>
                <w:szCs w:val="24"/>
                <w:lang w:val="uk-UA"/>
              </w:rPr>
              <w:tab/>
              <w:t xml:space="preserve"> роботи Херсонського міського   центру  соціальних с</w:t>
            </w:r>
            <w:r w:rsidRPr="004C3139">
              <w:rPr>
                <w:rFonts w:ascii="Times New Roman" w:hAnsi="Times New Roman"/>
                <w:sz w:val="24"/>
                <w:szCs w:val="24"/>
              </w:rPr>
              <w:t xml:space="preserve">лужб для сім'ї, дітей </w:t>
            </w:r>
            <w:r w:rsidRPr="004C3139">
              <w:rPr>
                <w:rFonts w:ascii="Times New Roman" w:hAnsi="Times New Roman"/>
                <w:sz w:val="24"/>
                <w:szCs w:val="24"/>
                <w:lang w:val="uk-UA"/>
              </w:rPr>
              <w:t xml:space="preserve"> </w:t>
            </w:r>
            <w:r w:rsidRPr="004C3139">
              <w:rPr>
                <w:rFonts w:ascii="Times New Roman" w:hAnsi="Times New Roman"/>
                <w:sz w:val="24"/>
                <w:szCs w:val="24"/>
              </w:rPr>
              <w:t xml:space="preserve">та </w:t>
            </w:r>
            <w:r w:rsidRPr="004C3139">
              <w:rPr>
                <w:rFonts w:ascii="Times New Roman" w:hAnsi="Times New Roman"/>
                <w:sz w:val="24"/>
                <w:szCs w:val="24"/>
                <w:lang w:val="uk-UA"/>
              </w:rPr>
              <w:t xml:space="preserve"> </w:t>
            </w:r>
            <w:r w:rsidRPr="004C3139">
              <w:rPr>
                <w:rFonts w:ascii="Times New Roman" w:hAnsi="Times New Roman"/>
                <w:sz w:val="24"/>
                <w:szCs w:val="24"/>
              </w:rPr>
              <w:t xml:space="preserve">молоді </w:t>
            </w:r>
            <w:r w:rsidRPr="004C3139">
              <w:rPr>
                <w:rFonts w:ascii="Times New Roman" w:hAnsi="Times New Roman"/>
                <w:sz w:val="24"/>
                <w:szCs w:val="24"/>
                <w:lang w:val="uk-UA"/>
              </w:rPr>
              <w:t xml:space="preserve">     </w:t>
            </w:r>
            <w:r w:rsidRPr="004C3139">
              <w:rPr>
                <w:rFonts w:ascii="Times New Roman" w:hAnsi="Times New Roman"/>
                <w:sz w:val="24"/>
                <w:szCs w:val="24"/>
              </w:rPr>
              <w:t xml:space="preserve">( за згодою)                                                                                  </w:t>
            </w:r>
          </w:p>
          <w:p w:rsidR="00230E1E" w:rsidRPr="004C3139" w:rsidRDefault="00230E1E" w:rsidP="004C3139">
            <w:pPr>
              <w:pStyle w:val="NoSpacing"/>
              <w:tabs>
                <w:tab w:val="left" w:pos="4253"/>
              </w:tabs>
              <w:rPr>
                <w:rFonts w:ascii="Times New Roman" w:hAnsi="Times New Roman"/>
                <w:sz w:val="24"/>
                <w:szCs w:val="24"/>
                <w:lang w:val="uk-UA"/>
              </w:rPr>
            </w:pPr>
            <w:r w:rsidRPr="004C3139">
              <w:rPr>
                <w:rFonts w:ascii="Times New Roman" w:hAnsi="Times New Roman"/>
                <w:sz w:val="24"/>
                <w:szCs w:val="24"/>
                <w:lang w:val="uk-UA"/>
              </w:rPr>
              <w:t xml:space="preserve"> </w:t>
            </w:r>
          </w:p>
          <w:p w:rsidR="00230E1E" w:rsidRPr="004C3139" w:rsidRDefault="00230E1E" w:rsidP="004C3139">
            <w:pPr>
              <w:pStyle w:val="NoSpacing"/>
              <w:tabs>
                <w:tab w:val="left" w:pos="4253"/>
                <w:tab w:val="left" w:pos="4536"/>
              </w:tabs>
              <w:ind w:left="33"/>
              <w:rPr>
                <w:rFonts w:ascii="Times New Roman" w:hAnsi="Times New Roman"/>
                <w:sz w:val="24"/>
                <w:szCs w:val="24"/>
                <w:lang w:val="uk-UA"/>
              </w:rPr>
            </w:pPr>
          </w:p>
        </w:tc>
      </w:tr>
    </w:tbl>
    <w:p w:rsidR="00230E1E" w:rsidRDefault="00230E1E" w:rsidP="00201CA5">
      <w:pPr>
        <w:pStyle w:val="NoSpacing"/>
        <w:jc w:val="center"/>
        <w:rPr>
          <w:rFonts w:ascii="Times New Roman" w:hAnsi="Times New Roman"/>
          <w:b/>
          <w:sz w:val="24"/>
          <w:szCs w:val="24"/>
          <w:lang w:val="uk-UA"/>
        </w:rPr>
      </w:pPr>
    </w:p>
    <w:p w:rsidR="00230E1E" w:rsidRDefault="00230E1E" w:rsidP="00201CA5">
      <w:pPr>
        <w:pStyle w:val="NoSpacing"/>
        <w:tabs>
          <w:tab w:val="left" w:pos="567"/>
          <w:tab w:val="left" w:pos="851"/>
        </w:tabs>
        <w:rPr>
          <w:rFonts w:ascii="Times New Roman" w:hAnsi="Times New Roman"/>
          <w:sz w:val="24"/>
          <w:szCs w:val="24"/>
          <w:lang w:val="uk-UA"/>
        </w:rPr>
      </w:pPr>
      <w:r>
        <w:rPr>
          <w:rFonts w:ascii="Times New Roman" w:hAnsi="Times New Roman"/>
          <w:sz w:val="24"/>
          <w:szCs w:val="24"/>
          <w:lang w:val="uk-UA"/>
        </w:rPr>
        <w:t xml:space="preserve">                                </w:t>
      </w:r>
    </w:p>
    <w:p w:rsidR="00230E1E" w:rsidRDefault="00230E1E" w:rsidP="00201CA5">
      <w:pPr>
        <w:pStyle w:val="NoSpacing"/>
        <w:tabs>
          <w:tab w:val="left" w:pos="567"/>
          <w:tab w:val="left" w:pos="851"/>
        </w:tabs>
        <w:rPr>
          <w:rFonts w:ascii="Times New Roman" w:hAnsi="Times New Roman"/>
          <w:sz w:val="24"/>
          <w:szCs w:val="24"/>
          <w:lang w:val="uk-UA"/>
        </w:rPr>
      </w:pPr>
      <w:r>
        <w:rPr>
          <w:rFonts w:ascii="Times New Roman" w:hAnsi="Times New Roman"/>
          <w:sz w:val="24"/>
          <w:szCs w:val="24"/>
          <w:lang w:val="uk-UA"/>
        </w:rPr>
        <w:t xml:space="preserve">                                            </w:t>
      </w:r>
    </w:p>
    <w:p w:rsidR="00230E1E" w:rsidRDefault="00230E1E" w:rsidP="00201CA5">
      <w:pPr>
        <w:pStyle w:val="NoSpacing"/>
        <w:tabs>
          <w:tab w:val="left" w:pos="426"/>
          <w:tab w:val="left" w:pos="4253"/>
        </w:tabs>
        <w:rPr>
          <w:rFonts w:ascii="Times New Roman" w:hAnsi="Times New Roman"/>
          <w:sz w:val="24"/>
          <w:szCs w:val="24"/>
          <w:lang w:val="uk-UA"/>
        </w:rPr>
      </w:pPr>
      <w:r>
        <w:rPr>
          <w:rFonts w:ascii="Times New Roman" w:hAnsi="Times New Roman"/>
          <w:sz w:val="24"/>
          <w:szCs w:val="24"/>
          <w:lang w:val="uk-UA"/>
        </w:rPr>
        <w:tab/>
        <w:t xml:space="preserve">    </w:t>
      </w:r>
    </w:p>
    <w:p w:rsidR="00230E1E" w:rsidRDefault="00230E1E" w:rsidP="00201CA5">
      <w:pPr>
        <w:pStyle w:val="NoSpacing"/>
        <w:tabs>
          <w:tab w:val="left" w:pos="4253"/>
        </w:tabs>
        <w:rPr>
          <w:rFonts w:ascii="Times New Roman" w:hAnsi="Times New Roman"/>
          <w:sz w:val="24"/>
          <w:szCs w:val="24"/>
          <w:lang w:val="uk-UA"/>
        </w:rPr>
      </w:pPr>
      <w:r>
        <w:rPr>
          <w:rFonts w:ascii="Times New Roman" w:hAnsi="Times New Roman"/>
          <w:sz w:val="24"/>
          <w:szCs w:val="24"/>
          <w:lang w:val="uk-UA"/>
        </w:rPr>
        <w:t>Заступник голови ради з питань</w:t>
      </w:r>
    </w:p>
    <w:p w:rsidR="00230E1E" w:rsidRDefault="00230E1E" w:rsidP="00201CA5">
      <w:pPr>
        <w:pStyle w:val="NoSpacing"/>
        <w:tabs>
          <w:tab w:val="left" w:pos="567"/>
        </w:tabs>
        <w:rPr>
          <w:rFonts w:ascii="Times New Roman" w:hAnsi="Times New Roman"/>
          <w:sz w:val="24"/>
          <w:szCs w:val="24"/>
          <w:lang w:val="uk-UA"/>
        </w:rPr>
      </w:pPr>
      <w:r>
        <w:rPr>
          <w:rFonts w:ascii="Times New Roman" w:hAnsi="Times New Roman"/>
          <w:sz w:val="24"/>
          <w:szCs w:val="24"/>
          <w:lang w:val="uk-UA"/>
        </w:rPr>
        <w:t>діяльності виконавчих органів ради                                                              Д.А.Калюжний</w:t>
      </w:r>
    </w:p>
    <w:p w:rsidR="00230E1E" w:rsidRPr="00201CA5" w:rsidRDefault="00230E1E" w:rsidP="00201CA5">
      <w:pPr>
        <w:ind w:firstLine="708"/>
        <w:rPr>
          <w:lang w:val="uk-UA"/>
        </w:rPr>
      </w:pPr>
    </w:p>
    <w:sectPr w:rsidR="00230E1E" w:rsidRPr="00201CA5" w:rsidSect="003962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331A7"/>
    <w:multiLevelType w:val="hybridMultilevel"/>
    <w:tmpl w:val="BF5CAD6E"/>
    <w:lvl w:ilvl="0" w:tplc="1AD23190">
      <w:start w:val="2"/>
      <w:numFmt w:val="bullet"/>
      <w:lvlText w:val="-"/>
      <w:lvlJc w:val="left"/>
      <w:pPr>
        <w:ind w:left="106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1CA5"/>
    <w:rsid w:val="00201CA5"/>
    <w:rsid w:val="00207549"/>
    <w:rsid w:val="00230E1E"/>
    <w:rsid w:val="00396272"/>
    <w:rsid w:val="004C3139"/>
    <w:rsid w:val="00887B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272"/>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201CA5"/>
    <w:pPr>
      <w:spacing w:after="0" w:line="240" w:lineRule="auto"/>
      <w:jc w:val="both"/>
    </w:pPr>
    <w:rPr>
      <w:rFonts w:ascii="Times New Roman" w:hAnsi="Times New Roman"/>
      <w:sz w:val="24"/>
      <w:szCs w:val="20"/>
      <w:lang w:val="uk-UA"/>
    </w:rPr>
  </w:style>
  <w:style w:type="character" w:customStyle="1" w:styleId="BodyTextChar">
    <w:name w:val="Body Text Char"/>
    <w:basedOn w:val="DefaultParagraphFont"/>
    <w:link w:val="BodyText"/>
    <w:uiPriority w:val="99"/>
    <w:semiHidden/>
    <w:locked/>
    <w:rsid w:val="00201CA5"/>
    <w:rPr>
      <w:rFonts w:ascii="Times New Roman" w:hAnsi="Times New Roman" w:cs="Times New Roman"/>
      <w:sz w:val="20"/>
      <w:szCs w:val="20"/>
      <w:lang w:val="uk-UA"/>
    </w:rPr>
  </w:style>
  <w:style w:type="paragraph" w:styleId="NoSpacing">
    <w:name w:val="No Spacing"/>
    <w:uiPriority w:val="99"/>
    <w:qFormat/>
    <w:rsid w:val="00201CA5"/>
    <w:rPr>
      <w:lang w:val="ru-RU" w:eastAsia="ru-RU"/>
    </w:rPr>
  </w:style>
  <w:style w:type="paragraph" w:styleId="ListParagraph">
    <w:name w:val="List Paragraph"/>
    <w:basedOn w:val="Normal"/>
    <w:uiPriority w:val="99"/>
    <w:qFormat/>
    <w:rsid w:val="00201CA5"/>
    <w:pPr>
      <w:ind w:left="720"/>
      <w:contextualSpacing/>
    </w:pPr>
  </w:style>
  <w:style w:type="table" w:styleId="TableGrid">
    <w:name w:val="Table Grid"/>
    <w:basedOn w:val="TableNormal"/>
    <w:uiPriority w:val="99"/>
    <w:rsid w:val="00201CA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1568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7</Pages>
  <Words>7961</Words>
  <Characters>4538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Deti</dc:creator>
  <cp:keywords/>
  <dc:description/>
  <cp:lastModifiedBy>Світлана</cp:lastModifiedBy>
  <cp:revision>3</cp:revision>
  <dcterms:created xsi:type="dcterms:W3CDTF">2018-12-12T07:31:00Z</dcterms:created>
  <dcterms:modified xsi:type="dcterms:W3CDTF">2018-12-13T09:29:00Z</dcterms:modified>
</cp:coreProperties>
</file>