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BB" w:rsidRDefault="00782EBB" w:rsidP="00782EBB">
      <w:pPr>
        <w:spacing w:after="60" w:line="240" w:lineRule="auto"/>
        <w:jc w:val="center"/>
        <w:rPr>
          <w:rFonts w:ascii="Times New Roman" w:eastAsia="Times New Roman" w:hAnsi="Times New Roman" w:cs="Times New Roman"/>
          <w:b/>
          <w:color w:val="000000"/>
          <w:sz w:val="28"/>
          <w:szCs w:val="28"/>
        </w:rPr>
      </w:pPr>
      <w:r w:rsidRPr="00C161C9">
        <w:rPr>
          <w:rFonts w:ascii="Times New Roman" w:eastAsia="Times New Roman" w:hAnsi="Times New Roman" w:cs="Times New Roman"/>
          <w:b/>
          <w:color w:val="000000"/>
          <w:sz w:val="28"/>
          <w:szCs w:val="28"/>
        </w:rPr>
        <w:t>Стягнення нарахованої, але не виплаченої заробітної плати</w:t>
      </w:r>
    </w:p>
    <w:p w:rsidR="00782EBB" w:rsidRPr="00C161C9" w:rsidRDefault="00782EBB" w:rsidP="00782EBB">
      <w:pPr>
        <w:spacing w:after="60" w:line="240" w:lineRule="auto"/>
        <w:jc w:val="center"/>
        <w:rPr>
          <w:rFonts w:ascii="Times New Roman" w:eastAsia="Times New Roman" w:hAnsi="Times New Roman" w:cs="Times New Roman"/>
          <w:b/>
          <w:color w:val="000000"/>
          <w:sz w:val="28"/>
          <w:szCs w:val="28"/>
        </w:rPr>
      </w:pPr>
    </w:p>
    <w:p w:rsidR="00782EBB" w:rsidRPr="00C161C9" w:rsidRDefault="00782EBB" w:rsidP="00782EBB">
      <w:pPr>
        <w:spacing w:after="60" w:line="240" w:lineRule="auto"/>
        <w:jc w:val="both"/>
        <w:rPr>
          <w:rFonts w:ascii="Times New Roman" w:eastAsia="Times New Roman" w:hAnsi="Times New Roman" w:cs="Times New Roman"/>
          <w:b/>
          <w:i/>
          <w:color w:val="000000"/>
          <w:sz w:val="28"/>
          <w:szCs w:val="28"/>
        </w:rPr>
      </w:pPr>
      <w:r w:rsidRPr="00C161C9">
        <w:rPr>
          <w:rFonts w:ascii="Times New Roman" w:eastAsia="Times New Roman" w:hAnsi="Times New Roman" w:cs="Times New Roman"/>
          <w:b/>
          <w:i/>
          <w:color w:val="000000"/>
          <w:sz w:val="28"/>
          <w:szCs w:val="28"/>
        </w:rPr>
        <w:t>Доброго дня пане Міністре! Після звільнення за згодою сторін мені не виплатили частину коштів, які я заробив. Як мені поступити в такому випадку?</w:t>
      </w:r>
    </w:p>
    <w:p w:rsidR="00782EBB" w:rsidRPr="00C161C9" w:rsidRDefault="00782EBB" w:rsidP="00782EBB">
      <w:pPr>
        <w:spacing w:after="60" w:line="240" w:lineRule="auto"/>
        <w:jc w:val="right"/>
        <w:rPr>
          <w:rFonts w:ascii="Times New Roman" w:eastAsia="Times New Roman" w:hAnsi="Times New Roman" w:cs="Times New Roman"/>
          <w:b/>
          <w:i/>
          <w:color w:val="000000"/>
          <w:sz w:val="28"/>
          <w:szCs w:val="28"/>
        </w:rPr>
      </w:pPr>
      <w:r w:rsidRPr="00C161C9">
        <w:rPr>
          <w:rFonts w:ascii="Times New Roman" w:eastAsia="Times New Roman" w:hAnsi="Times New Roman" w:cs="Times New Roman"/>
          <w:b/>
          <w:i/>
          <w:color w:val="000000"/>
          <w:sz w:val="28"/>
          <w:szCs w:val="28"/>
        </w:rPr>
        <w:t>Олександр Раєвський</w:t>
      </w: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Чи має роботодавець при звільненні виплатити всю суму одразу?</w:t>
      </w:r>
    </w:p>
    <w:p w:rsidR="00782EBB" w:rsidRPr="00C161C9" w:rsidRDefault="00782EBB" w:rsidP="00782EBB">
      <w:pPr>
        <w:spacing w:after="160" w:line="256" w:lineRule="auto"/>
        <w:jc w:val="both"/>
        <w:rPr>
          <w:rFonts w:ascii="Times New Roman" w:eastAsia="Calibri" w:hAnsi="Times New Roman" w:cs="Times New Roman"/>
          <w:color w:val="000000"/>
          <w:sz w:val="28"/>
          <w:szCs w:val="28"/>
        </w:rPr>
      </w:pPr>
      <w:r w:rsidRPr="00C161C9">
        <w:rPr>
          <w:rFonts w:ascii="Times New Roman" w:eastAsia="Calibri" w:hAnsi="Times New Roman" w:cs="Times New Roman"/>
          <w:sz w:val="28"/>
          <w:szCs w:val="28"/>
        </w:rPr>
        <w:t xml:space="preserve">При звільненні працівника виплата всіх сум провадиться в день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r w:rsidRPr="00C161C9">
        <w:rPr>
          <w:rFonts w:ascii="Times New Roman" w:eastAsia="Calibri" w:hAnsi="Times New Roman" w:cs="Times New Roman"/>
          <w:color w:val="000000"/>
          <w:sz w:val="28"/>
          <w:szCs w:val="28"/>
        </w:rPr>
        <w:t xml:space="preserve">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 </w:t>
      </w:r>
    </w:p>
    <w:p w:rsidR="00782EBB" w:rsidRPr="00C161C9" w:rsidRDefault="00782EBB" w:rsidP="00782EBB">
      <w:pPr>
        <w:spacing w:after="160" w:line="256" w:lineRule="auto"/>
        <w:rPr>
          <w:rFonts w:ascii="Times New Roman" w:eastAsia="Calibri" w:hAnsi="Times New Roman" w:cs="Times New Roman"/>
          <w:color w:val="000000"/>
          <w:sz w:val="28"/>
          <w:szCs w:val="28"/>
        </w:rPr>
      </w:pPr>
      <w:r w:rsidRPr="00C161C9">
        <w:rPr>
          <w:rFonts w:ascii="Times New Roman" w:eastAsia="Calibri" w:hAnsi="Times New Roman" w:cs="Times New Roman"/>
          <w:color w:val="000000"/>
          <w:sz w:val="28"/>
          <w:szCs w:val="28"/>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нею суму.</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Що робити, якщо не дійшли згоди?</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Працівник може стягнути нараховану, але не виплачену заробітну плату:</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w:t>
      </w:r>
      <w:r w:rsidRPr="00C161C9">
        <w:rPr>
          <w:rFonts w:ascii="Times New Roman" w:eastAsia="Calibri" w:hAnsi="Times New Roman" w:cs="Times New Roman"/>
          <w:sz w:val="28"/>
          <w:szCs w:val="28"/>
        </w:rPr>
        <w:tab/>
        <w:t>в позасудовому порядку;</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w:t>
      </w:r>
      <w:r w:rsidRPr="00C161C9">
        <w:rPr>
          <w:rFonts w:ascii="Times New Roman" w:eastAsia="Calibri" w:hAnsi="Times New Roman" w:cs="Times New Roman"/>
          <w:sz w:val="28"/>
          <w:szCs w:val="28"/>
        </w:rPr>
        <w:tab/>
        <w:t>в судовому порядку.</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Як вирішити спір у позасудовому порядку?</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Звернутися із заявою до комісії по трудових спорах (у разі її створення) без обмежень будь-яким строком.</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Трудовий спір підлягає розгляду, якщо працівник самостійно або з участю профспілкової організації не врегулював розбіжності при безпосередніх переговорах з власником або уповноваженим ним органом.</w:t>
      </w:r>
    </w:p>
    <w:p w:rsidR="00782EBB" w:rsidRPr="00C161C9" w:rsidRDefault="00782EBB" w:rsidP="00782EBB">
      <w:pPr>
        <w:spacing w:after="160" w:line="256" w:lineRule="auto"/>
        <w:jc w:val="both"/>
        <w:rPr>
          <w:rFonts w:ascii="Times New Roman" w:eastAsia="Calibri" w:hAnsi="Times New Roman" w:cs="Times New Roman"/>
          <w:color w:val="000000"/>
          <w:sz w:val="28"/>
          <w:szCs w:val="28"/>
        </w:rPr>
      </w:pPr>
      <w:r w:rsidRPr="00C161C9">
        <w:rPr>
          <w:rFonts w:ascii="Times New Roman" w:eastAsia="Calibri" w:hAnsi="Times New Roman" w:cs="Times New Roman"/>
          <w:sz w:val="28"/>
          <w:szCs w:val="28"/>
        </w:rPr>
        <w:t xml:space="preserve">Комісія зобов’язана розглянути спір у десятиденний строк з дня подання заяви. </w:t>
      </w:r>
      <w:r w:rsidRPr="00C161C9">
        <w:rPr>
          <w:rFonts w:ascii="Times New Roman" w:eastAsia="Calibri" w:hAnsi="Times New Roman" w:cs="Times New Roman"/>
          <w:color w:val="000000"/>
          <w:sz w:val="28"/>
          <w:szCs w:val="28"/>
        </w:rPr>
        <w:t>Спори</w:t>
      </w:r>
      <w:r w:rsidRPr="00C161C9">
        <w:rPr>
          <w:rFonts w:ascii="Times New Roman" w:eastAsia="Calibri" w:hAnsi="Times New Roman" w:cs="Times New Roman"/>
          <w:color w:val="FF0000"/>
          <w:sz w:val="28"/>
          <w:szCs w:val="28"/>
        </w:rPr>
        <w:t xml:space="preserve"> </w:t>
      </w:r>
      <w:r w:rsidRPr="00C161C9">
        <w:rPr>
          <w:rFonts w:ascii="Times New Roman" w:eastAsia="Calibri" w:hAnsi="Times New Roman" w:cs="Times New Roman"/>
          <w:color w:val="000000"/>
          <w:sz w:val="28"/>
          <w:szCs w:val="28"/>
        </w:rPr>
        <w:t>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Чи можна оскаржити рішення комісії?</w:t>
      </w:r>
    </w:p>
    <w:p w:rsidR="00782EBB" w:rsidRPr="00C161C9" w:rsidRDefault="00782EBB" w:rsidP="00782EBB">
      <w:pPr>
        <w:spacing w:after="160" w:line="256" w:lineRule="auto"/>
        <w:jc w:val="both"/>
        <w:rPr>
          <w:rFonts w:ascii="Times New Roman" w:eastAsia="Calibri" w:hAnsi="Times New Roman" w:cs="Times New Roman"/>
          <w:color w:val="000000"/>
          <w:sz w:val="28"/>
          <w:szCs w:val="28"/>
        </w:rPr>
      </w:pPr>
      <w:r w:rsidRPr="00C161C9">
        <w:rPr>
          <w:rFonts w:ascii="Times New Roman" w:eastAsia="Calibri" w:hAnsi="Times New Roman" w:cs="Times New Roman"/>
          <w:sz w:val="28"/>
          <w:szCs w:val="28"/>
        </w:rPr>
        <w:lastRenderedPageBreak/>
        <w:t xml:space="preserve">У разі незгоди з рішенням комісії по трудових спорах можна оскаржити її рішення до суду в десятиденний строк з дня вручення виписки з протоколу засідання комісії чи його копії. </w:t>
      </w:r>
      <w:r w:rsidRPr="00C161C9">
        <w:rPr>
          <w:rFonts w:ascii="Times New Roman" w:eastAsia="Calibri" w:hAnsi="Times New Roman" w:cs="Times New Roman"/>
          <w:color w:val="000000"/>
          <w:sz w:val="28"/>
          <w:szCs w:val="28"/>
        </w:rPr>
        <w:t>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Чи довго чекати виконання рішення комісії?</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Рішення комісії по трудових спорах підлягає виконанню у триденний строк після закінченні 10 днів, передбачених на його оскарження.</w:t>
      </w:r>
    </w:p>
    <w:p w:rsidR="00782EBB" w:rsidRPr="00C161C9" w:rsidRDefault="00782EBB" w:rsidP="00782EBB">
      <w:pPr>
        <w:spacing w:after="160" w:line="256" w:lineRule="auto"/>
        <w:jc w:val="both"/>
        <w:rPr>
          <w:rFonts w:ascii="Times New Roman" w:eastAsia="Calibri" w:hAnsi="Times New Roman" w:cs="Times New Roman"/>
          <w:color w:val="000000"/>
          <w:sz w:val="28"/>
          <w:szCs w:val="28"/>
        </w:rPr>
      </w:pPr>
      <w:r w:rsidRPr="00C161C9">
        <w:rPr>
          <w:rFonts w:ascii="Times New Roman" w:eastAsia="Calibri" w:hAnsi="Times New Roman" w:cs="Times New Roman"/>
          <w:color w:val="000000"/>
          <w:sz w:val="28"/>
          <w:szCs w:val="28"/>
        </w:rPr>
        <w:t xml:space="preserve">У разі невиконання власником або уповноваженим ним органом рішення комісії по трудових спорах у встановлений строк  працівникові комісією по трудових спорах підприємства, установи, організації видається посвідчення, що має силу виконавчого листа. </w:t>
      </w:r>
    </w:p>
    <w:p w:rsidR="00782EBB" w:rsidRPr="00C161C9" w:rsidRDefault="00782EBB" w:rsidP="00782EBB">
      <w:pPr>
        <w:spacing w:after="160" w:line="256" w:lineRule="auto"/>
        <w:jc w:val="both"/>
        <w:rPr>
          <w:rFonts w:ascii="Times New Roman" w:eastAsia="Calibri" w:hAnsi="Times New Roman" w:cs="Times New Roman"/>
          <w:color w:val="000000"/>
          <w:sz w:val="28"/>
          <w:szCs w:val="28"/>
        </w:rPr>
      </w:pPr>
      <w:r w:rsidRPr="00C161C9">
        <w:rPr>
          <w:rFonts w:ascii="Times New Roman" w:eastAsia="Calibri" w:hAnsi="Times New Roman" w:cs="Times New Roman"/>
          <w:color w:val="000000"/>
          <w:sz w:val="28"/>
          <w:szCs w:val="28"/>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Що необхідно знати, щоб звернутися до суду?</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Для стягнення заборгованості працівник може звернутися до суду в порядку:</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w:t>
      </w:r>
      <w:r w:rsidRPr="00C161C9">
        <w:rPr>
          <w:rFonts w:ascii="Times New Roman" w:eastAsia="Calibri" w:hAnsi="Times New Roman" w:cs="Times New Roman"/>
          <w:sz w:val="28"/>
          <w:szCs w:val="28"/>
        </w:rPr>
        <w:tab/>
        <w:t>наказного провадження (вимога працівника про стягнення нарахованої, але не виплаченої заробітної плати є безспірною);</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w:t>
      </w:r>
      <w:r w:rsidRPr="00C161C9">
        <w:rPr>
          <w:rFonts w:ascii="Times New Roman" w:eastAsia="Calibri" w:hAnsi="Times New Roman" w:cs="Times New Roman"/>
          <w:sz w:val="28"/>
          <w:szCs w:val="28"/>
        </w:rPr>
        <w:tab/>
        <w:t>позовного провадження (наявний спір щодо розміру заборгованості з виплати заробітної плати та/або права на її отримання).</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Яка процедура в рамках наказного провадження?</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Заява про видачу судового наказу подається до суду першої інстанції за місцем розташування підприємства або за місцем реєстрації позивача.</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Працівник має право звернутися до суду без обмеження строку.</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Які документи необхідно подати і скільки це коштує?</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Заява подається у письмовій формі та має містити докази:</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lastRenderedPageBreak/>
        <w:tab/>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ab/>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Як довго чекати рішення?</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У разі прийняття судом ухвали про відкриття провадження, суд у триденний строк видає судовий наказ по суті заявлених вимог.</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Судовий наказ набирає законної сили протягом 3 днів після закінчення десятиденного строку, які виділяються позивачу на подання заяви про відміну ухвали.</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На підставі судового наказу стягувач повинен звернутися до державної виконавчої служби з метою його примусового виконання.</w:t>
      </w: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Яка процедура звернення у рамках позовного провадження?</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У разі наявності спору щодо розміру заборгованості працівник може звернутися з позовною заявою до суду за місцем розташування підприємства чи місцем проживання/перебування позивача без обмеження строків.</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Позивачі звільняються від сплати судового збору.</w:t>
      </w: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Чи передбачене відшкодування за час затримки розрахунку при звільненні?</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 xml:space="preserve">Суд стягує на користь працівника середній заробіток за весь період затримки розрахунку. Якщо розрахунок не проведений до розгляду справи – по день постановлення рішення. </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Відсутність коштів у роботодавця не виключає його відповідальності.</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 xml:space="preserve">У разі спору про розмір виплат вимоги про відповідальність за затримку підлягають задоволенню у повному обсязі, якщо спір вирішено на користь позивача. </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При частковому задоволенні позову працівника суд визначає розмір відшкодування за час затримки розрахунку з урахуванням спірної суми, на яку той мав право, частки, яку вона становила у заявлених вимогах, істотності цієї частки порівняно із середнім заробітком та інших конкретних обставин справи.</w:t>
      </w:r>
    </w:p>
    <w:p w:rsidR="00782EBB" w:rsidRPr="00C161C9" w:rsidRDefault="00782EBB" w:rsidP="00782EBB">
      <w:pPr>
        <w:spacing w:after="160" w:line="256" w:lineRule="auto"/>
        <w:rPr>
          <w:rFonts w:ascii="Times New Roman" w:eastAsia="Calibri" w:hAnsi="Times New Roman" w:cs="Times New Roman"/>
          <w:sz w:val="28"/>
          <w:szCs w:val="28"/>
        </w:rPr>
      </w:pP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Як довго чекати рішення щодо стягнення заробітної плати?</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Судове рішення про виплату заробітної плати підлягає негайному виконанню, якщо сума заборгованості не перевищує 1 місяць.</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eastAsia="Calibri" w:hAnsi="Times New Roman" w:cs="Times New Roman"/>
          <w:sz w:val="28"/>
          <w:szCs w:val="28"/>
        </w:rPr>
        <w:t>Суд, ухвалюючи рішення, може допустити негайне виконання судового рішення в разі стягнення всієї суми заборгованості із заробітної плати.</w:t>
      </w:r>
    </w:p>
    <w:p w:rsidR="00782EBB" w:rsidRPr="00C161C9" w:rsidRDefault="00782EBB" w:rsidP="00782EBB">
      <w:pPr>
        <w:spacing w:after="160" w:line="256" w:lineRule="auto"/>
        <w:rPr>
          <w:rFonts w:ascii="Times New Roman" w:eastAsia="Calibri" w:hAnsi="Times New Roman" w:cs="Times New Roman"/>
          <w:b/>
          <w:sz w:val="28"/>
          <w:szCs w:val="28"/>
        </w:rPr>
      </w:pPr>
      <w:r w:rsidRPr="00C161C9">
        <w:rPr>
          <w:rFonts w:ascii="Times New Roman" w:eastAsia="Calibri" w:hAnsi="Times New Roman" w:cs="Times New Roman"/>
          <w:b/>
          <w:sz w:val="28"/>
          <w:szCs w:val="28"/>
        </w:rPr>
        <w:t>Куди звернутися, щоб отримати детальну консультацію?</w:t>
      </w:r>
    </w:p>
    <w:p w:rsidR="00782EBB" w:rsidRPr="00C161C9" w:rsidRDefault="00782EBB" w:rsidP="00782EBB">
      <w:pPr>
        <w:spacing w:after="160" w:line="256" w:lineRule="auto"/>
        <w:rPr>
          <w:rFonts w:ascii="Times New Roman" w:eastAsia="Calibri" w:hAnsi="Times New Roman" w:cs="Times New Roman"/>
          <w:sz w:val="28"/>
          <w:szCs w:val="28"/>
        </w:rPr>
      </w:pPr>
      <w:r w:rsidRPr="00C161C9">
        <w:rPr>
          <w:rFonts w:ascii="Times New Roman" w:hAnsi="Times New Roman" w:cs="Times New Roman"/>
          <w:color w:val="333333"/>
          <w:sz w:val="28"/>
          <w:szCs w:val="28"/>
          <w:shd w:val="clear" w:color="auto" w:fill="FFFFFF"/>
        </w:rPr>
        <w:t xml:space="preserve">За додатковою інформацією можна звертутись до «громадської приймальні» при Головному територіальному управлінні юстиції у Херсонській області (понеділок, четвер) або за номером телефону «гарячої лінії» </w:t>
      </w:r>
      <w:r w:rsidRPr="00C161C9">
        <w:rPr>
          <w:rStyle w:val="textexposedshow"/>
          <w:rFonts w:ascii="Times New Roman" w:hAnsi="Times New Roman" w:cs="Times New Roman"/>
          <w:color w:val="333333"/>
          <w:sz w:val="28"/>
          <w:szCs w:val="28"/>
          <w:shd w:val="clear" w:color="auto" w:fill="FFFFFF"/>
        </w:rPr>
        <w:t xml:space="preserve">«Я МАЮ ПРАВО!» </w:t>
      </w:r>
      <w:r w:rsidRPr="00C161C9">
        <w:rPr>
          <w:rFonts w:ascii="Times New Roman" w:hAnsi="Times New Roman" w:cs="Times New Roman"/>
          <w:color w:val="333333"/>
          <w:sz w:val="28"/>
          <w:szCs w:val="28"/>
          <w:shd w:val="clear" w:color="auto" w:fill="FFFFFF"/>
        </w:rPr>
        <w:t>(0552) 49-20-01.</w:t>
      </w:r>
    </w:p>
    <w:p w:rsidR="00782EBB" w:rsidRPr="00C161C9" w:rsidRDefault="00782EBB" w:rsidP="00782EBB">
      <w:pPr>
        <w:spacing w:after="0" w:line="240" w:lineRule="auto"/>
        <w:jc w:val="both"/>
        <w:rPr>
          <w:rFonts w:ascii="Times New Roman" w:eastAsia="Times New Roman" w:hAnsi="Times New Roman" w:cs="Times New Roman"/>
          <w:b/>
          <w:color w:val="000000"/>
          <w:sz w:val="28"/>
          <w:szCs w:val="28"/>
          <w:shd w:val="clear" w:color="auto" w:fill="FFFFFF"/>
        </w:rPr>
      </w:pPr>
    </w:p>
    <w:p w:rsidR="00782EBB" w:rsidRPr="00C161C9" w:rsidRDefault="00782EBB" w:rsidP="00782EBB">
      <w:pPr>
        <w:spacing w:after="0" w:line="240" w:lineRule="auto"/>
        <w:jc w:val="both"/>
        <w:rPr>
          <w:rFonts w:ascii="Times New Roman" w:eastAsia="Times New Roman" w:hAnsi="Times New Roman" w:cs="Times New Roman"/>
          <w:b/>
          <w:color w:val="000000"/>
          <w:sz w:val="28"/>
          <w:szCs w:val="28"/>
          <w:shd w:val="clear" w:color="auto" w:fill="FFFFFF"/>
        </w:rPr>
      </w:pPr>
    </w:p>
    <w:p w:rsidR="00782EBB" w:rsidRPr="00C161C9" w:rsidRDefault="00782EBB" w:rsidP="00782EBB">
      <w:pPr>
        <w:spacing w:after="0" w:line="240" w:lineRule="auto"/>
        <w:ind w:firstLine="567"/>
        <w:jc w:val="both"/>
        <w:rPr>
          <w:rFonts w:ascii="Times New Roman" w:eastAsia="Times New Roman" w:hAnsi="Times New Roman" w:cs="Times New Roman"/>
          <w:b/>
          <w:color w:val="000000"/>
          <w:sz w:val="28"/>
          <w:szCs w:val="28"/>
          <w:shd w:val="clear" w:color="auto" w:fill="FFFFFF"/>
        </w:rPr>
      </w:pPr>
    </w:p>
    <w:p w:rsidR="00782EBB" w:rsidRPr="00C161C9" w:rsidRDefault="00782EBB" w:rsidP="00782EBB">
      <w:pPr>
        <w:spacing w:after="0" w:line="240" w:lineRule="auto"/>
        <w:ind w:firstLine="567"/>
        <w:jc w:val="both"/>
        <w:rPr>
          <w:rFonts w:ascii="Times New Roman" w:eastAsia="Times New Roman" w:hAnsi="Times New Roman" w:cs="Times New Roman"/>
          <w:b/>
          <w:color w:val="000000"/>
          <w:sz w:val="28"/>
          <w:szCs w:val="28"/>
          <w:shd w:val="clear" w:color="auto" w:fill="FFFFFF"/>
        </w:rPr>
      </w:pPr>
    </w:p>
    <w:p w:rsidR="00782EBB" w:rsidRPr="00C161C9" w:rsidRDefault="00782EBB" w:rsidP="00782EBB">
      <w:pPr>
        <w:spacing w:after="160" w:line="256" w:lineRule="auto"/>
        <w:rPr>
          <w:rFonts w:ascii="Times New Roman" w:eastAsia="Calibri" w:hAnsi="Times New Roman" w:cs="Times New Roman"/>
          <w:sz w:val="28"/>
          <w:szCs w:val="28"/>
        </w:rPr>
      </w:pPr>
    </w:p>
    <w:p w:rsidR="009011AA" w:rsidRPr="00782EBB" w:rsidRDefault="00782EBB" w:rsidP="00782EBB"/>
    <w:sectPr w:rsidR="009011AA" w:rsidRPr="00782E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7ECB"/>
    <w:rsid w:val="000C31C3"/>
    <w:rsid w:val="00110937"/>
    <w:rsid w:val="00211461"/>
    <w:rsid w:val="0026251A"/>
    <w:rsid w:val="002F4D96"/>
    <w:rsid w:val="00421D96"/>
    <w:rsid w:val="00425F76"/>
    <w:rsid w:val="004B5906"/>
    <w:rsid w:val="00567481"/>
    <w:rsid w:val="00764AD8"/>
    <w:rsid w:val="00782EBB"/>
    <w:rsid w:val="00787ECB"/>
    <w:rsid w:val="00A67202"/>
    <w:rsid w:val="00CC23F6"/>
    <w:rsid w:val="00E12364"/>
    <w:rsid w:val="00E52D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B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in-buttonuser">
    <w:name w:val="login-button__user"/>
    <w:basedOn w:val="a"/>
    <w:rsid w:val="00787E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787ECB"/>
    <w:rPr>
      <w:color w:val="0000FF" w:themeColor="hyperlink"/>
      <w:u w:val="single"/>
    </w:rPr>
  </w:style>
  <w:style w:type="character" w:customStyle="1" w:styleId="textexposedshow">
    <w:name w:val="text_exposed_show"/>
    <w:basedOn w:val="a0"/>
    <w:rsid w:val="00782EBB"/>
  </w:style>
</w:styles>
</file>

<file path=word/webSettings.xml><?xml version="1.0" encoding="utf-8"?>
<w:webSettings xmlns:r="http://schemas.openxmlformats.org/officeDocument/2006/relationships" xmlns:w="http://schemas.openxmlformats.org/wordprocessingml/2006/main">
  <w:divs>
    <w:div w:id="3520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4207</Words>
  <Characters>2398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Человек6</dc:creator>
  <cp:keywords/>
  <dc:description/>
  <cp:lastModifiedBy>Человек6</cp:lastModifiedBy>
  <cp:revision>4</cp:revision>
  <dcterms:created xsi:type="dcterms:W3CDTF">2018-05-15T12:00:00Z</dcterms:created>
  <dcterms:modified xsi:type="dcterms:W3CDTF">2018-05-16T08:03:00Z</dcterms:modified>
</cp:coreProperties>
</file>