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88" w:rsidRPr="00795664" w:rsidRDefault="00100C88" w:rsidP="00C5131B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b/>
          <w:color w:val="1D2129"/>
          <w:sz w:val="21"/>
          <w:szCs w:val="21"/>
        </w:rPr>
      </w:pPr>
      <w:r w:rsidRPr="00795664">
        <w:rPr>
          <w:rFonts w:ascii="Helvetica" w:hAnsi="Helvetica" w:cs="Helvetica"/>
          <w:b/>
          <w:color w:val="1D2129"/>
          <w:sz w:val="21"/>
          <w:szCs w:val="21"/>
        </w:rPr>
        <w:t>Повнолітні діти мають право отримувати аліменти на сплату навчання.</w:t>
      </w:r>
    </w:p>
    <w:p w:rsidR="00100C88" w:rsidRPr="00795664" w:rsidRDefault="00100C88" w:rsidP="00C5131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b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Шановний Павле Дмитровичу! Маю до Вас питання. В мене - донька, якій зовсім скоро виповниться 18 років, вона навчається на першому курсі в університеті. Її батько справно платить аліменти, але запевняє, що коли їй виповниться 18ть, припинить платити. Чи може донька розраховувати на його підтримку упродовж навчання?</w:t>
      </w:r>
      <w:r>
        <w:rPr>
          <w:rFonts w:ascii="Helvetica" w:hAnsi="Helvetica" w:cs="Helvetica"/>
          <w:color w:val="1D2129"/>
          <w:sz w:val="21"/>
          <w:szCs w:val="21"/>
        </w:rPr>
        <w:br/>
        <w:t>Світлана Шевченко</w:t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Pr="00795664">
        <w:rPr>
          <w:rFonts w:ascii="Helvetica" w:hAnsi="Helvetica" w:cs="Helvetica"/>
          <w:b/>
          <w:color w:val="1D2129"/>
          <w:sz w:val="21"/>
          <w:szCs w:val="21"/>
        </w:rPr>
        <w:t>Хто має право на утримання?</w:t>
      </w:r>
    </w:p>
    <w:p w:rsidR="00100C88" w:rsidRDefault="00100C88" w:rsidP="00C5131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Українським законодавством передбачено, якщо повнолітні дочка, син продовжують навчання (незалежно від форми) і у зв'язку з цим потребують матеріальної допомоги, батьки зобов'язані утримувати їх до досягнення 23 років за умови, що вони можуть надавати матеріальну допомогу.</w:t>
      </w:r>
    </w:p>
    <w:p w:rsidR="00100C88" w:rsidRDefault="00100C88" w:rsidP="00C5131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 w:rsidRPr="00795664">
        <w:rPr>
          <w:rFonts w:ascii="Helvetica" w:hAnsi="Helvetica" w:cs="Helvetica"/>
          <w:b/>
          <w:color w:val="1D2129"/>
          <w:sz w:val="21"/>
          <w:szCs w:val="21"/>
        </w:rPr>
        <w:t>Яким чином стягуються кошти на утримання?</w:t>
      </w:r>
      <w:r w:rsidRPr="00795664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> </w:t>
      </w:r>
      <w:r w:rsidRPr="00795664">
        <w:rPr>
          <w:rFonts w:ascii="Helvetica" w:hAnsi="Helvetica" w:cs="Helvetica"/>
          <w:b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t>Аліменти на утримання повнолітніх дочки або сина, які продовжують навчання, можуть виплачуватись у добровільному або судовому порядку. Існують два способи сплати аліментів у добровільно порядку:</w:t>
      </w:r>
    </w:p>
    <w:p w:rsidR="00100C88" w:rsidRDefault="00100C88" w:rsidP="00C5131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Перший: батьки укладають між собою договірпро сплату аліментів на дитину, у якому визначаються розмір та строки виплати. Якщо розмір аліментів визначено у твердій грошовій сумі, до договору необхідно включати умови про індексацію, якщо платник і одержувач аліментів не домовилися про інше.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Договір укладається у письмовій формі та підлягає нотаріальному посвідченню.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Другий: один із батьків може подати за місцем своєї роботи заяву про відрахування аліментів на дитину у розмірі та на строк, які визначені у цій заяві. Однак така заява може бути ним відкликана.</w:t>
      </w:r>
    </w:p>
    <w:p w:rsidR="00100C88" w:rsidRDefault="00100C88" w:rsidP="00C5131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 w:rsidRPr="00795664">
        <w:rPr>
          <w:rFonts w:ascii="Helvetica" w:hAnsi="Helvetica" w:cs="Helvetica"/>
          <w:b/>
          <w:color w:val="1D2129"/>
          <w:sz w:val="21"/>
          <w:szCs w:val="21"/>
        </w:rPr>
        <w:t>Хто може звернутись до суду?</w:t>
      </w:r>
      <w:r w:rsidRPr="00795664">
        <w:rPr>
          <w:rFonts w:ascii="Helvetica" w:hAnsi="Helvetica" w:cs="Helvetica"/>
          <w:b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t>До суду можуть звернутися той з батьків, з ким проживає дитина, або безпосередньо дочка або син, які продовжують навчання. Позовна заява про стягнення аліментів подається до місцевогосуду за зареєстрованим місцем проживанням або перебуванням відповідача чи позивача.</w:t>
      </w:r>
    </w:p>
    <w:p w:rsidR="00100C88" w:rsidRDefault="00100C88" w:rsidP="00C5131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 w:rsidRPr="00795664">
        <w:rPr>
          <w:rFonts w:ascii="Helvetica" w:hAnsi="Helvetica" w:cs="Helvetica"/>
          <w:b/>
          <w:color w:val="1D2129"/>
          <w:sz w:val="21"/>
          <w:szCs w:val="21"/>
        </w:rPr>
        <w:t>Які документи необхідні?</w:t>
      </w:r>
      <w:r w:rsidRPr="00795664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> </w:t>
      </w:r>
      <w:r w:rsidRPr="00795664">
        <w:rPr>
          <w:rFonts w:ascii="Helvetica" w:hAnsi="Helvetica" w:cs="Helvetica"/>
          <w:b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t>До суду подається, зокрема: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• позовна заява;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• копія паспорта (позивача та дитини);</w:t>
      </w:r>
      <w:r>
        <w:rPr>
          <w:rFonts w:ascii="Helvetica" w:hAnsi="Helvetica" w:cs="Helvetica"/>
          <w:color w:val="1D2129"/>
          <w:sz w:val="21"/>
          <w:szCs w:val="21"/>
        </w:rPr>
        <w:br/>
        <w:t>• копія свідоцтва або рішення суду про розірвання шлюбу;</w:t>
      </w:r>
      <w:r>
        <w:rPr>
          <w:rFonts w:ascii="Helvetica" w:hAnsi="Helvetica" w:cs="Helvetica"/>
          <w:color w:val="1D2129"/>
          <w:sz w:val="21"/>
          <w:szCs w:val="21"/>
        </w:rPr>
        <w:br/>
        <w:t>• копія свідоцтва про народження дитини;</w:t>
      </w:r>
      <w:r>
        <w:rPr>
          <w:rFonts w:ascii="Helvetica" w:hAnsi="Helvetica" w:cs="Helvetica"/>
          <w:color w:val="1D2129"/>
          <w:sz w:val="21"/>
          <w:szCs w:val="21"/>
        </w:rPr>
        <w:br/>
        <w:t>• довідка з навчального закладу про те, що дитина перебуває на навчанні;</w:t>
      </w:r>
      <w:r>
        <w:rPr>
          <w:rFonts w:ascii="Helvetica" w:hAnsi="Helvetica" w:cs="Helvetica"/>
          <w:color w:val="1D2129"/>
          <w:sz w:val="21"/>
          <w:szCs w:val="21"/>
        </w:rPr>
        <w:br/>
        <w:t>• довідка про заробітну плату одного з батьків, з якого передбачається стягнення аліментів (за наявності)</w:t>
      </w:r>
    </w:p>
    <w:p w:rsidR="00100C88" w:rsidRDefault="00100C88" w:rsidP="00C5131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При звернені до суду із позовом про стягнення аліментів, позивач звільняється від сплати судового збору.</w:t>
      </w:r>
    </w:p>
    <w:p w:rsidR="00100C88" w:rsidRDefault="00100C88" w:rsidP="00C5131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 w:rsidRPr="00795664">
        <w:rPr>
          <w:rFonts w:ascii="Helvetica" w:hAnsi="Helvetica" w:cs="Helvetica"/>
          <w:b/>
          <w:color w:val="1D2129"/>
          <w:sz w:val="21"/>
          <w:szCs w:val="21"/>
        </w:rPr>
        <w:t>Яким може бути розмір аліментів?</w:t>
      </w:r>
      <w:r w:rsidRPr="00795664">
        <w:rPr>
          <w:rFonts w:ascii="Helvetica" w:hAnsi="Helvetica" w:cs="Helvetica"/>
          <w:b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t>Суд визначає розмір аліментів на повнолітніх дочку, сина у твердій грошовій сумі і (або) у частці від заробітку (доходу) платника аліментів з урахуванням:</w:t>
      </w:r>
      <w:r>
        <w:rPr>
          <w:rFonts w:ascii="Helvetica" w:hAnsi="Helvetica" w:cs="Helvetica"/>
          <w:color w:val="1D2129"/>
          <w:sz w:val="21"/>
          <w:szCs w:val="21"/>
        </w:rPr>
        <w:br/>
        <w:t>• стану здоров'я та матеріального становища дитини та платника аліментів;</w:t>
      </w:r>
      <w:r>
        <w:rPr>
          <w:rFonts w:ascii="Helvetica" w:hAnsi="Helvetica" w:cs="Helvetica"/>
          <w:color w:val="1D2129"/>
          <w:sz w:val="21"/>
          <w:szCs w:val="21"/>
        </w:rPr>
        <w:br/>
        <w:t>• наявності у платника аліментів інших дітей, непрацездатних чоловіка, дружини, батьків, дочки, сина;</w:t>
      </w:r>
      <w:r>
        <w:rPr>
          <w:rFonts w:ascii="Helvetica" w:hAnsi="Helvetica" w:cs="Helvetica"/>
          <w:color w:val="1D2129"/>
          <w:sz w:val="21"/>
          <w:szCs w:val="21"/>
        </w:rPr>
        <w:br/>
        <w:t>• інших обставин, що мають істотне значення.</w:t>
      </w:r>
      <w:r>
        <w:rPr>
          <w:rFonts w:ascii="Helvetica" w:hAnsi="Helvetica" w:cs="Helvetica"/>
          <w:color w:val="1D2129"/>
          <w:sz w:val="21"/>
          <w:szCs w:val="21"/>
        </w:rPr>
        <w:br/>
        <w:t>Водночас суд не обмежується розміром заробітку (доходу) платника аліментів у разі встановлення наявності у нього витрат, що перевищують його заробіток (дохід), і щодо яких таким платником аліментів не доведено джерело походження коштів для їх оплати.</w:t>
      </w:r>
    </w:p>
    <w:p w:rsidR="00100C88" w:rsidRDefault="00100C88" w:rsidP="00C5131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 w:rsidRPr="00795664">
        <w:rPr>
          <w:rFonts w:ascii="Helvetica" w:hAnsi="Helvetica" w:cs="Helvetica"/>
          <w:b/>
          <w:color w:val="1D2129"/>
          <w:sz w:val="21"/>
          <w:szCs w:val="21"/>
        </w:rPr>
        <w:t>Чи можна змінити розмір аліментів?</w:t>
      </w:r>
      <w:r w:rsidRPr="00795664">
        <w:rPr>
          <w:rFonts w:ascii="Helvetica" w:hAnsi="Helvetica" w:cs="Helvetica"/>
          <w:b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t>Так, згодом розмір аліментів може бути зменшено або збільшено за рішенням суду. Це залежить від зміни матеріального або сімейного стану, погіршення або поліпшення здоров'я позивача або відповідача.</w:t>
      </w:r>
    </w:p>
    <w:p w:rsidR="00100C88" w:rsidRDefault="00100C88" w:rsidP="00C5131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 w:rsidRPr="00795664">
        <w:rPr>
          <w:rFonts w:ascii="Helvetica" w:hAnsi="Helvetica" w:cs="Helvetica"/>
          <w:b/>
          <w:color w:val="1D2129"/>
          <w:sz w:val="21"/>
          <w:szCs w:val="21"/>
        </w:rPr>
        <w:t>Коли припиняється право на утримання?</w:t>
      </w:r>
      <w:r w:rsidRPr="00795664">
        <w:rPr>
          <w:rFonts w:ascii="Helvetica" w:hAnsi="Helvetica" w:cs="Helvetica"/>
          <w:b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t>Право на утримання повнолітніх дочки, сина припиняється у разі припинення ними навчання. Разом з тим поновлення навчання, за умови недосягнення 23-річного віку, дозволяє звернутися з новим позовом до суду про стягнення аліментів.</w:t>
      </w:r>
    </w:p>
    <w:p w:rsidR="00100C88" w:rsidRDefault="00100C88" w:rsidP="00C5131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 w:rsidRPr="00795664">
        <w:rPr>
          <w:rFonts w:ascii="Helvetica" w:hAnsi="Helvetica" w:cs="Helvetica"/>
          <w:b/>
          <w:color w:val="1D2129"/>
          <w:sz w:val="21"/>
          <w:szCs w:val="21"/>
        </w:rPr>
        <w:t>Яка відповідальність за прострочення сплати аліментів?</w:t>
      </w:r>
      <w:r w:rsidRPr="00795664">
        <w:rPr>
          <w:rFonts w:ascii="Helvetica" w:hAnsi="Helvetica" w:cs="Helvetica"/>
          <w:b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t>При виникненні заборгованості з вини особи, яка зобов’язана сплачувати аліменти за рішенням суду або за домовленістю між батьками, одержувач аліментів має право на стягнення неустойки (пені) у розмірі 1% суми несплачених аліментів за кожен день прострочення від дня прострочення сплати аліментів до дня їх повного погашення або до дня ухвалення судом рішення про стягнення пені, але не більше 100 % заборгованості.</w:t>
      </w:r>
    </w:p>
    <w:p w:rsidR="00100C88" w:rsidRDefault="00100C88" w:rsidP="00C5131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Принагідно хочу нагадати, що завдяки ініціативі Міністерства юстиції України було прийнято пакети законів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hyperlink r:id="rId4" w:history="1">
        <w:r>
          <w:rPr>
            <w:rStyle w:val="58cl"/>
            <w:rFonts w:ascii="inherit" w:hAnsi="inherit" w:cs="Helvetica"/>
            <w:color w:val="365899"/>
            <w:sz w:val="21"/>
            <w:szCs w:val="21"/>
          </w:rPr>
          <w:t>#</w:t>
        </w:r>
        <w:r>
          <w:rPr>
            <w:rStyle w:val="58cm"/>
            <w:rFonts w:ascii="inherit" w:hAnsi="inherit" w:cs="Helvetica"/>
            <w:color w:val="365899"/>
            <w:sz w:val="21"/>
            <w:szCs w:val="21"/>
          </w:rPr>
          <w:t>ЧужихДітейНеБуває</w:t>
        </w:r>
      </w:hyperlink>
      <w:r>
        <w:rPr>
          <w:rFonts w:ascii="Helvetica" w:hAnsi="Helvetica" w:cs="Helvetica"/>
          <w:color w:val="1D2129"/>
          <w:sz w:val="21"/>
          <w:szCs w:val="21"/>
        </w:rPr>
        <w:t>, якими передбачено ряд обмежувальних заходів та фінансових санкцій, які застосовуються до «горе» батьків.</w:t>
      </w:r>
    </w:p>
    <w:p w:rsidR="00100C88" w:rsidRDefault="00100C88" w:rsidP="00C5131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Згідно з ними, якщо особа заборгувала аліменти дитині понад 4 місяці (понад 3 місяці у разі, якщо дитина є тяжкохворою або дитиною з інвалідністю), державний або приватний виконавець виносить постанову про застосування обмеження до боржника щодо виїзду за кордон, керування транспортними засобами, користування зброєю та полювання. Разом з цим, особа включається до «ганебного» списку Єдиного реєстру боржників. Далі, якщо заборгованість по сплаті аліментів складає понад 1 рік, боржнику доведеться сплатити штраф у розмірі від 20 до 50 % від суми заборгованості.</w:t>
      </w:r>
    </w:p>
    <w:p w:rsidR="00100C88" w:rsidRDefault="00100C88" w:rsidP="00C5131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Окремо Мін’юст співпрацює з Державною службою з питань праці та Державною службою зайнятості задля влаштування безробітних,стосовно яких відкрите виконавче впровадження по стягненню аліментів.Результат співпраці - майже 500 працевлаштованих боржників. Таким чином, боржникимають можливість добровільно сплачувати кошти на утримання своїх дітей.</w:t>
      </w:r>
    </w:p>
    <w:p w:rsidR="00100C88" w:rsidRDefault="00100C88" w:rsidP="00C5131B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 w:rsidRPr="00795664">
        <w:rPr>
          <w:rFonts w:ascii="Helvetica" w:hAnsi="Helvetica" w:cs="Helvetica"/>
          <w:b/>
          <w:color w:val="1D2129"/>
          <w:sz w:val="21"/>
          <w:szCs w:val="21"/>
        </w:rPr>
        <w:t>Куди звертатися за більш детальною консультацією та роз’ясненнями?</w:t>
      </w:r>
      <w:r w:rsidRPr="00795664">
        <w:rPr>
          <w:rFonts w:ascii="Helvetica" w:hAnsi="Helvetica" w:cs="Helvetica"/>
          <w:b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t>Якщо у вас залишились питання з цього приводу, будь ласка, телефонуйте до контакт-центру системи безоплатної правової допомоги за номером 0 (800) 213 103,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100C88" w:rsidRDefault="00100C88">
      <w:bookmarkStart w:id="0" w:name="_GoBack"/>
      <w:bookmarkEnd w:id="0"/>
    </w:p>
    <w:sectPr w:rsidR="00100C88" w:rsidSect="00BD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CE6"/>
    <w:rsid w:val="000A49EE"/>
    <w:rsid w:val="00100C88"/>
    <w:rsid w:val="00141978"/>
    <w:rsid w:val="00256926"/>
    <w:rsid w:val="002703DE"/>
    <w:rsid w:val="00375CE6"/>
    <w:rsid w:val="00426AA6"/>
    <w:rsid w:val="004B3D18"/>
    <w:rsid w:val="006D3276"/>
    <w:rsid w:val="00795664"/>
    <w:rsid w:val="007A6C1F"/>
    <w:rsid w:val="009312DC"/>
    <w:rsid w:val="00A33FE3"/>
    <w:rsid w:val="00BD5A22"/>
    <w:rsid w:val="00C5131B"/>
    <w:rsid w:val="00CD6E43"/>
    <w:rsid w:val="00E86FFC"/>
    <w:rsid w:val="00F2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51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DefaultParagraphFont"/>
    <w:uiPriority w:val="99"/>
    <w:rsid w:val="00C5131B"/>
    <w:rPr>
      <w:rFonts w:cs="Times New Roman"/>
    </w:rPr>
  </w:style>
  <w:style w:type="character" w:customStyle="1" w:styleId="58cl">
    <w:name w:val="_58cl"/>
    <w:basedOn w:val="DefaultParagraphFont"/>
    <w:uiPriority w:val="99"/>
    <w:rsid w:val="00C5131B"/>
    <w:rPr>
      <w:rFonts w:cs="Times New Roman"/>
    </w:rPr>
  </w:style>
  <w:style w:type="character" w:customStyle="1" w:styleId="58cm">
    <w:name w:val="_58cm"/>
    <w:basedOn w:val="DefaultParagraphFont"/>
    <w:uiPriority w:val="99"/>
    <w:rsid w:val="00C513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5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hashtag/%D1%87%D1%83%D0%B6%D0%B8%D1%85%D0%B4%D1%96%D1%82%D0%B5%D0%B9%D0%BD%D0%B5%D0%B1%D1%83%D0%B2%D0%B0%D1%94?source=feed_text&amp;epa=HASHTAG&amp;__xts__%5B0%5D=68.ARBG0kv0e1YsvVpHq0tv8531Nn-x-ovvjxill-UhdabtKVGv04nKNiqkTsn7CT7Q9qYWThnoUvz7EqJBHi3ti1wOJMmy9zTzIgBG6DAG4kBdhFGoocn8ZpFpnCY-dPjTaIDmYbiRz37mq2gpM_5zlQ3kftMFiCql8W45C80n2rh2VlO-d-Gkgwmt6ROO2USNXvz3xhS1_X9DyiK-CJqCc6cfXhePVuA55EaovmwQ5KPw-mC-ewgElVnQqTOTavZyJ8szCnczN8es4TaDxCdLHtn-8zF5n6CW3yH1SQJegAKF5PXiiZyJJNHPcLSDrZPGOTgfVlCF2AvMRVw5xO0bPs0gyU-9&amp;__tn__=%2A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3839</Words>
  <Characters>2189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Консультує міністр юстиції: повнолітні діти мають право отримувати аліменти на сплату навчання</dc:title>
  <dc:subject/>
  <dc:creator>Admin</dc:creator>
  <cp:keywords/>
  <dc:description/>
  <cp:lastModifiedBy>ПК-18</cp:lastModifiedBy>
  <cp:revision>4</cp:revision>
  <dcterms:created xsi:type="dcterms:W3CDTF">2019-04-23T13:27:00Z</dcterms:created>
  <dcterms:modified xsi:type="dcterms:W3CDTF">2019-04-23T13:35:00Z</dcterms:modified>
</cp:coreProperties>
</file>