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2CC"/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spacing w:after="200" w:before="200" w:line="240" w:lineRule="auto"/>
        <w:ind w:left="0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</w:rPr>
        <w:drawing>
          <wp:inline distB="114300" distT="114300" distL="114300" distR="114300">
            <wp:extent cx="1539875" cy="814279"/>
            <wp:effectExtent b="0" l="0" r="0" t="0"/>
            <wp:docPr id="8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39875" cy="81427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-265888</wp:posOffset>
            </wp:positionH>
            <wp:positionV relativeFrom="paragraph">
              <wp:posOffset>1133475</wp:posOffset>
            </wp:positionV>
            <wp:extent cx="4304489" cy="1404938"/>
            <wp:effectExtent b="0" l="0" r="0" t="0"/>
            <wp:wrapSquare wrapText="bothSides" distB="114300" distT="11430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304489" cy="140493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after="200" w:before="200"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00" w:before="200"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3714750</wp:posOffset>
            </wp:positionH>
            <wp:positionV relativeFrom="paragraph">
              <wp:posOffset>130802</wp:posOffset>
            </wp:positionV>
            <wp:extent cx="1833563" cy="614070"/>
            <wp:effectExtent b="0" l="0" r="0" t="0"/>
            <wp:wrapSquare wrapText="bothSides" distB="114300" distT="114300" distL="114300" distR="114300"/>
            <wp:docPr id="5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33563" cy="61407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spacing w:after="200" w:before="200" w:line="240" w:lineRule="auto"/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spacing w:after="200" w:before="200" w:line="240" w:lineRule="auto"/>
        <w:ind w:left="0" w:firstLine="0"/>
        <w:jc w:val="center"/>
        <w:rPr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spacing w:after="200" w:before="200" w:line="240" w:lineRule="auto"/>
        <w:ind w:left="0" w:firstLine="0"/>
        <w:jc w:val="left"/>
        <w:rPr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spacing w:after="200" w:before="200" w:line="240" w:lineRule="auto"/>
        <w:ind w:left="0" w:firstLine="0"/>
        <w:jc w:val="left"/>
        <w:rPr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spacing w:after="200" w:before="200" w:line="240" w:lineRule="auto"/>
        <w:ind w:left="0" w:firstLine="0"/>
        <w:jc w:val="center"/>
        <w:rPr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spacing w:after="200" w:before="200" w:line="240" w:lineRule="auto"/>
        <w:ind w:left="0" w:firstLine="0"/>
        <w:jc w:val="center"/>
        <w:rPr>
          <w:b w:val="1"/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rtl w:val="0"/>
        </w:rPr>
        <w:t xml:space="preserve">«Дотики підтримки. Уроки емпатії»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spacing w:after="200" w:before="200" w:line="240" w:lineRule="auto"/>
        <w:ind w:lef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spacing w:after="200" w:before="200" w:line="240" w:lineRule="auto"/>
        <w:ind w:left="0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spacing w:after="200" w:before="200" w:line="240" w:lineRule="auto"/>
        <w:ind w:left="0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РЕКОМЕНДАЦІЇ </w:t>
        <w:br w:type="textWrapping"/>
        <w:t xml:space="preserve">ДЛЯ ПРОВЕДЕННЯ УРОКУ ДО ДНЯ МЕНТАЛЬНОГО ЗДОРОВ’Я</w:t>
        <w:br w:type="textWrapping"/>
        <w:t xml:space="preserve">ЗА МАТЕРІАЛАМИ СЕРІЇ ІЗ МУЛЬТСЕРІАЛУ </w:t>
        <w:br w:type="textWrapping"/>
        <w:t xml:space="preserve">«КОРИСНІ ПІДКАЗКИ» телеканалу ПЛЮСПЛЮС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spacing w:after="200" w:before="200" w:line="240" w:lineRule="auto"/>
        <w:ind w:left="0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1-4 КЛАСИ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spacing w:after="200" w:before="200" w:line="240" w:lineRule="auto"/>
        <w:ind w:left="0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в закладах загальної середньої освіти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spacing w:after="200" w:before="200" w:line="240" w:lineRule="auto"/>
        <w:ind w:left="0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spacing w:after="200" w:before="200" w:line="240" w:lineRule="auto"/>
        <w:ind w:lef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spacing w:after="200" w:before="200" w:line="240" w:lineRule="auto"/>
        <w:ind w:left="0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</w:rPr>
        <w:drawing>
          <wp:inline distB="114300" distT="114300" distL="114300" distR="114300">
            <wp:extent cx="1290790" cy="1599146"/>
            <wp:effectExtent b="0" l="0" r="0" t="0"/>
            <wp:docPr id="4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90790" cy="159914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b w:val="1"/>
          <w:sz w:val="28"/>
          <w:szCs w:val="28"/>
        </w:rPr>
        <w:drawing>
          <wp:inline distB="114300" distT="114300" distL="114300" distR="114300">
            <wp:extent cx="1405678" cy="1634751"/>
            <wp:effectExtent b="0" l="0" r="0" t="0"/>
            <wp:docPr id="3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05678" cy="163475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b w:val="1"/>
          <w:sz w:val="28"/>
          <w:szCs w:val="28"/>
        </w:rPr>
        <w:drawing>
          <wp:inline distB="114300" distT="114300" distL="114300" distR="114300">
            <wp:extent cx="1330162" cy="1877245"/>
            <wp:effectExtent b="0" l="0" r="0" t="0"/>
            <wp:docPr id="6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30162" cy="187724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spacing w:after="200" w:before="200" w:line="240" w:lineRule="auto"/>
        <w:ind w:left="0"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rtl w:val="0"/>
        </w:rPr>
        <w:t xml:space="preserve">Запрошуємо освітян долучитись до проведення уроку до Всесвітнього дня ментального здоров’я 10 ж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овтня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rtl w:val="0"/>
        </w:rPr>
        <w:t xml:space="preserve"> за матеріалами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серії 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rtl w:val="0"/>
        </w:rPr>
        <w:t xml:space="preserve">із мультсеріалу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rtl w:val="0"/>
        </w:rPr>
        <w:t xml:space="preserve">Корисні підказки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»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spacing w:after="200" w:before="200" w:line="240" w:lineRule="auto"/>
        <w:ind w:left="0"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shd w:fill="auto" w:val="clear"/>
          <w:rtl w:val="0"/>
        </w:rPr>
        <w:t xml:space="preserve">Матеріали розроблені у межах Всеукраїнської програми ментального здоров’я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shd w:fill="auto" w:val="clear"/>
          <w:rtl w:val="0"/>
        </w:rPr>
        <w:t xml:space="preserve">Ти як?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»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shd w:fill="auto" w:val="clear"/>
          <w:rtl w:val="0"/>
        </w:rPr>
        <w:t xml:space="preserve">ініціативи першої леді України Олени Зеленської, у співпраці з Координаційним центром з психічного здоров’я Кабінету Міністрів України, Міністерством освіти і науки України.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spacing w:after="200" w:before="200" w:line="240" w:lineRule="auto"/>
        <w:ind w:left="0"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shd w:fill="auto" w:val="clear"/>
          <w:rtl w:val="0"/>
        </w:rPr>
        <w:t xml:space="preserve">Мультсеріал «Корисні підказки» створено українським дитячим телеканалом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shd w:fill="auto" w:val="clear"/>
          <w:rtl w:val="0"/>
        </w:rPr>
        <w:t xml:space="preserve">ПЛЮСПЛЮС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»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shd w:fill="auto" w:val="clear"/>
          <w:rtl w:val="0"/>
        </w:rPr>
        <w:t xml:space="preserve"> у співпраці з провідними дитячими психологами країни, незмінною експерткою телеканалу є психологиня Світлана Ройз. Проєкт реалізується у співпраці з Всеукраїнською програмою ментального здоровʼя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shd w:fill="auto" w:val="clear"/>
          <w:rtl w:val="0"/>
        </w:rPr>
        <w:t xml:space="preserve">Ти як?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»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shd w:fill="auto" w:val="clear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spacing w:after="200" w:before="200" w:line="240" w:lineRule="auto"/>
        <w:ind w:left="0"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Цільова аудиторія: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rtl w:val="0"/>
        </w:rPr>
        <w:t xml:space="preserve"> учні 1-4 класів закладів загальної середньої освіти.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spacing w:after="200" w:before="200" w:line="240" w:lineRule="auto"/>
        <w:ind w:left="0" w:firstLine="720"/>
        <w:jc w:val="both"/>
        <w:rPr>
          <w:rFonts w:ascii="Times New Roman" w:cs="Times New Roman" w:eastAsia="Times New Roman" w:hAnsi="Times New Roman"/>
          <w:b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Формат та тривалість уроків: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rtl w:val="0"/>
        </w:rPr>
        <w:t xml:space="preserve"> тематичний урок до Всесвітнього дня ментального здоров’я. Тривалість одного уроку – 35 хвилин. Уроки можуть бути проведені класними керівниками, іншими педагогічними працівниками (за бажанням) та практичними психологами/соціальними педагогами.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spacing w:after="200" w:before="200" w:line="240" w:lineRule="auto"/>
        <w:ind w:left="0" w:firstLine="24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Матеріали та обладнання: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spacing w:after="200" w:before="200" w:line="240" w:lineRule="auto"/>
        <w:ind w:left="0" w:firstLine="240"/>
        <w:jc w:val="both"/>
        <w:rPr>
          <w:rFonts w:ascii="Times New Roman" w:cs="Times New Roman" w:eastAsia="Times New Roman" w:hAnsi="Times New Roman"/>
          <w:b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rtl w:val="0"/>
        </w:rPr>
        <w:t xml:space="preserve">телевізор або проєктор;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"/>
        </w:numPr>
        <w:spacing w:after="200" w:before="200" w:line="240" w:lineRule="auto"/>
        <w:ind w:left="0" w:firstLine="240"/>
        <w:jc w:val="both"/>
        <w:rPr>
          <w:rFonts w:ascii="Times New Roman" w:cs="Times New Roman" w:eastAsia="Times New Roman" w:hAnsi="Times New Roman"/>
          <w:b w:val="0"/>
          <w:sz w:val="28"/>
          <w:szCs w:val="28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rtl w:val="0"/>
        </w:rPr>
        <w:t xml:space="preserve">запис серії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shd w:fill="auto" w:val="clear"/>
          <w:rtl w:val="0"/>
        </w:rPr>
        <w:t xml:space="preserve">Емпатія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»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shd w:fill="auto" w:val="clear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rtl w:val="0"/>
        </w:rPr>
        <w:t xml:space="preserve">мультсеріалу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rtl w:val="0"/>
        </w:rPr>
        <w:t xml:space="preserve">Корисні підказки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»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– </w:t>
      </w:r>
      <w:hyperlink r:id="rId13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https://www.youtube.com/watch?v=2lHiC2H2Wpg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;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"/>
        </w:numPr>
        <w:spacing w:after="200" w:before="200" w:line="240" w:lineRule="auto"/>
        <w:ind w:left="0" w:firstLine="240"/>
        <w:jc w:val="both"/>
        <w:rPr>
          <w:rFonts w:ascii="Times New Roman" w:cs="Times New Roman" w:eastAsia="Times New Roman" w:hAnsi="Times New Roman"/>
          <w:b w:val="0"/>
          <w:sz w:val="28"/>
          <w:szCs w:val="28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shd w:fill="auto" w:val="clear"/>
          <w:rtl w:val="0"/>
        </w:rPr>
        <w:t xml:space="preserve">паперовий ватман формату А5, кольорові маркери, кольорові клейкі стікери.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spacing w:after="200" w:before="200" w:line="240" w:lineRule="auto"/>
        <w:ind w:left="0" w:firstLine="24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Додаткові матеріали, які можуть стати помічними: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1"/>
        </w:numPr>
        <w:spacing w:after="200" w:before="200" w:line="240" w:lineRule="auto"/>
        <w:ind w:left="0" w:firstLine="240"/>
        <w:jc w:val="both"/>
        <w:rPr>
          <w:rFonts w:ascii="Times New Roman" w:cs="Times New Roman" w:eastAsia="Times New Roman" w:hAnsi="Times New Roman"/>
          <w:b w:val="0"/>
          <w:sz w:val="28"/>
          <w:szCs w:val="28"/>
        </w:rPr>
      </w:pPr>
      <w:hyperlink r:id="rId14">
        <w:r w:rsidDel="00000000" w:rsidR="00000000" w:rsidRPr="00000000">
          <w:rPr>
            <w:rFonts w:ascii="Times New Roman" w:cs="Times New Roman" w:eastAsia="Times New Roman" w:hAnsi="Times New Roman"/>
            <w:b w:val="0"/>
            <w:color w:val="0000ff"/>
            <w:sz w:val="28"/>
            <w:szCs w:val="28"/>
            <w:u w:val="single"/>
            <w:rtl w:val="0"/>
          </w:rPr>
          <w:t xml:space="preserve">Мобільний застосунок для турботи про себе та покращення ментального стану дітей та дорослих </w:t>
        </w:r>
      </w:hyperlink>
      <w:hyperlink r:id="rId15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8"/>
            <w:szCs w:val="28"/>
            <w:u w:val="single"/>
            <w:rtl w:val="0"/>
          </w:rPr>
          <w:t xml:space="preserve">«</w:t>
        </w:r>
      </w:hyperlink>
      <w:hyperlink r:id="rId16">
        <w:r w:rsidDel="00000000" w:rsidR="00000000" w:rsidRPr="00000000">
          <w:rPr>
            <w:rFonts w:ascii="Times New Roman" w:cs="Times New Roman" w:eastAsia="Times New Roman" w:hAnsi="Times New Roman"/>
            <w:b w:val="0"/>
            <w:color w:val="0000ff"/>
            <w:sz w:val="28"/>
            <w:szCs w:val="28"/>
            <w:u w:val="single"/>
            <w:rtl w:val="0"/>
          </w:rPr>
          <w:t xml:space="preserve">Моментал</w:t>
        </w:r>
      </w:hyperlink>
      <w:hyperlink r:id="rId17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8"/>
            <w:szCs w:val="28"/>
            <w:u w:val="single"/>
            <w:rtl w:val="0"/>
          </w:rPr>
          <w:t xml:space="preserve">»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1"/>
        </w:numPr>
        <w:spacing w:after="200" w:before="200" w:line="240" w:lineRule="auto"/>
        <w:ind w:left="0" w:firstLine="240"/>
        <w:jc w:val="both"/>
        <w:rPr>
          <w:rFonts w:ascii="Times New Roman" w:cs="Times New Roman" w:eastAsia="Times New Roman" w:hAnsi="Times New Roman"/>
          <w:b w:val="0"/>
          <w:sz w:val="28"/>
          <w:szCs w:val="28"/>
        </w:rPr>
      </w:pPr>
      <w:hyperlink r:id="rId18">
        <w:r w:rsidDel="00000000" w:rsidR="00000000" w:rsidRPr="00000000">
          <w:rPr>
            <w:rFonts w:ascii="Times New Roman" w:cs="Times New Roman" w:eastAsia="Times New Roman" w:hAnsi="Times New Roman"/>
            <w:b w:val="0"/>
            <w:color w:val="0000ff"/>
            <w:sz w:val="28"/>
            <w:szCs w:val="28"/>
            <w:u w:val="single"/>
            <w:rtl w:val="0"/>
          </w:rPr>
          <w:t xml:space="preserve">Аптечка психологічної самодопомоги для дітей, укладена спільно з ЮНІСЕФ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1"/>
        </w:numPr>
        <w:spacing w:after="200" w:before="200" w:line="240" w:lineRule="auto"/>
        <w:ind w:left="0" w:firstLine="240"/>
        <w:jc w:val="both"/>
        <w:rPr>
          <w:rFonts w:ascii="Times New Roman" w:cs="Times New Roman" w:eastAsia="Times New Roman" w:hAnsi="Times New Roman"/>
          <w:b w:val="0"/>
          <w:sz w:val="28"/>
          <w:szCs w:val="28"/>
        </w:rPr>
      </w:pPr>
      <w:hyperlink r:id="rId19">
        <w:r w:rsidDel="00000000" w:rsidR="00000000" w:rsidRPr="00000000">
          <w:rPr>
            <w:rFonts w:ascii="Times New Roman" w:cs="Times New Roman" w:eastAsia="Times New Roman" w:hAnsi="Times New Roman"/>
            <w:b w:val="0"/>
            <w:color w:val="0000ff"/>
            <w:sz w:val="28"/>
            <w:szCs w:val="28"/>
            <w:u w:val="single"/>
            <w:rtl w:val="0"/>
          </w:rPr>
          <w:t xml:space="preserve">Техніки самодопомоги для дітей у анімаційних відеороликах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1"/>
        </w:numPr>
        <w:spacing w:after="200" w:before="200" w:line="240" w:lineRule="auto"/>
        <w:ind w:left="0" w:firstLine="240"/>
        <w:jc w:val="both"/>
        <w:rPr>
          <w:rFonts w:ascii="Times New Roman" w:cs="Times New Roman" w:eastAsia="Times New Roman" w:hAnsi="Times New Roman"/>
          <w:b w:val="0"/>
          <w:sz w:val="28"/>
          <w:szCs w:val="28"/>
        </w:rPr>
      </w:pPr>
      <w:hyperlink r:id="rId20">
        <w:r w:rsidDel="00000000" w:rsidR="00000000" w:rsidRPr="00000000">
          <w:rPr>
            <w:rFonts w:ascii="Times New Roman" w:cs="Times New Roman" w:eastAsia="Times New Roman" w:hAnsi="Times New Roman"/>
            <w:b w:val="0"/>
            <w:color w:val="0000ff"/>
            <w:sz w:val="28"/>
            <w:szCs w:val="28"/>
            <w:u w:val="single"/>
            <w:rtl w:val="0"/>
          </w:rPr>
          <w:t xml:space="preserve">Техніки самодопомоги для виконання з учнями в укритті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1"/>
        </w:numPr>
        <w:spacing w:after="200" w:before="200" w:line="240" w:lineRule="auto"/>
        <w:ind w:left="0" w:firstLine="240"/>
        <w:jc w:val="both"/>
        <w:rPr>
          <w:rFonts w:ascii="Times New Roman" w:cs="Times New Roman" w:eastAsia="Times New Roman" w:hAnsi="Times New Roman"/>
          <w:b w:val="0"/>
          <w:sz w:val="28"/>
          <w:szCs w:val="28"/>
        </w:rPr>
      </w:pPr>
      <w:hyperlink r:id="rId21">
        <w:r w:rsidDel="00000000" w:rsidR="00000000" w:rsidRPr="00000000">
          <w:rPr>
            <w:rFonts w:ascii="Times New Roman" w:cs="Times New Roman" w:eastAsia="Times New Roman" w:hAnsi="Times New Roman"/>
            <w:b w:val="0"/>
            <w:color w:val="0000ff"/>
            <w:sz w:val="28"/>
            <w:szCs w:val="28"/>
            <w:u w:val="single"/>
            <w:rtl w:val="0"/>
          </w:rPr>
          <w:t xml:space="preserve">Посібник </w:t>
        </w:r>
      </w:hyperlink>
      <w:hyperlink r:id="rId22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8"/>
            <w:szCs w:val="28"/>
            <w:u w:val="single"/>
            <w:rtl w:val="0"/>
          </w:rPr>
          <w:t xml:space="preserve">«</w:t>
        </w:r>
      </w:hyperlink>
      <w:hyperlink r:id="rId23">
        <w:r w:rsidDel="00000000" w:rsidR="00000000" w:rsidRPr="00000000">
          <w:rPr>
            <w:rFonts w:ascii="Times New Roman" w:cs="Times New Roman" w:eastAsia="Times New Roman" w:hAnsi="Times New Roman"/>
            <w:b w:val="0"/>
            <w:color w:val="0000ff"/>
            <w:sz w:val="28"/>
            <w:szCs w:val="28"/>
            <w:u w:val="single"/>
            <w:rtl w:val="0"/>
          </w:rPr>
          <w:t xml:space="preserve">Травмачутливість у школі</w:t>
        </w:r>
      </w:hyperlink>
      <w:hyperlink r:id="rId24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8"/>
            <w:szCs w:val="28"/>
            <w:u w:val="single"/>
            <w:rtl w:val="0"/>
          </w:rPr>
          <w:t xml:space="preserve">» – </w:t>
        </w:r>
      </w:hyperlink>
      <w:hyperlink r:id="rId25">
        <w:r w:rsidDel="00000000" w:rsidR="00000000" w:rsidRPr="00000000">
          <w:rPr>
            <w:rFonts w:ascii="Times New Roman" w:cs="Times New Roman" w:eastAsia="Times New Roman" w:hAnsi="Times New Roman"/>
            <w:b w:val="0"/>
            <w:color w:val="0000ff"/>
            <w:sz w:val="28"/>
            <w:szCs w:val="28"/>
            <w:u w:val="single"/>
            <w:rtl w:val="0"/>
          </w:rPr>
          <w:t xml:space="preserve">підготовлений спільно з МОН України та психологинею Світланою Ройз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spacing w:after="200" w:before="200" w:line="240" w:lineRule="auto"/>
        <w:ind w:left="0" w:firstLine="24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spacing w:after="200" w:before="200" w:line="240" w:lineRule="auto"/>
        <w:ind w:left="0" w:firstLine="24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Мета уроку: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1"/>
        </w:numPr>
        <w:spacing w:after="200" w:before="200" w:line="240" w:lineRule="auto"/>
        <w:ind w:left="0" w:firstLine="24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сформувати уявлення учнів про те, що таке емпатія;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1"/>
        </w:numPr>
        <w:spacing w:after="200" w:before="200" w:line="240" w:lineRule="auto"/>
        <w:ind w:left="0" w:firstLine="24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розвинути вміння розпізнавати свої емоції та емоції інших людей;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1"/>
        </w:numPr>
        <w:spacing w:after="200" w:before="200" w:line="240" w:lineRule="auto"/>
        <w:ind w:left="0" w:firstLine="240"/>
        <w:jc w:val="both"/>
        <w:rPr>
          <w:rFonts w:ascii="Times New Roman" w:cs="Times New Roman" w:eastAsia="Times New Roman" w:hAnsi="Times New Roman"/>
          <w:b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навчити простим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способам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самопідтримки та підтримки навколишніх людей.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spacing w:after="200" w:before="200" w:line="240" w:lineRule="auto"/>
        <w:ind w:left="0" w:firstLine="24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Результати уроку: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1"/>
        </w:numPr>
        <w:spacing w:after="200" w:before="200" w:line="240" w:lineRule="auto"/>
        <w:ind w:left="0" w:firstLine="240"/>
        <w:jc w:val="both"/>
        <w:rPr>
          <w:rFonts w:ascii="Times New Roman" w:cs="Times New Roman" w:eastAsia="Times New Roman" w:hAnsi="Times New Roman"/>
          <w:b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rtl w:val="0"/>
        </w:rPr>
        <w:t xml:space="preserve">в учнів є розуміння того, що таке емпатія та як вона проявляється;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1"/>
        </w:numPr>
        <w:spacing w:after="200" w:before="200" w:line="240" w:lineRule="auto"/>
        <w:ind w:left="0" w:firstLine="240"/>
        <w:jc w:val="both"/>
        <w:rPr>
          <w:rFonts w:ascii="Times New Roman" w:cs="Times New Roman" w:eastAsia="Times New Roman" w:hAnsi="Times New Roman"/>
          <w:b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rtl w:val="0"/>
        </w:rPr>
        <w:t xml:space="preserve">учні розвинули вміння розпізнавати свої емоції та емоції інших людей;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1"/>
        </w:numPr>
        <w:spacing w:after="200" w:before="200" w:line="240" w:lineRule="auto"/>
        <w:ind w:left="0" w:firstLine="240"/>
        <w:jc w:val="both"/>
        <w:rPr>
          <w:rFonts w:ascii="Times New Roman" w:cs="Times New Roman" w:eastAsia="Times New Roman" w:hAnsi="Times New Roman"/>
          <w:b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rtl w:val="0"/>
        </w:rPr>
        <w:t xml:space="preserve">учні знають та користуються техніками та вправами, презентованими на уроці.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spacing w:after="200" w:before="200" w:line="240" w:lineRule="auto"/>
        <w:ind w:left="567" w:firstLine="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Що варто врахувати вчителю у проведенні уроку?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1"/>
        </w:numPr>
        <w:spacing w:after="200" w:before="200" w:line="240" w:lineRule="auto"/>
        <w:ind w:left="0"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Уникайте тем, що можуть нагадувати дітям про їхній травмівний досвід або потенційно травмівні події.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1"/>
        </w:numPr>
        <w:spacing w:after="200" w:before="200" w:line="240" w:lineRule="auto"/>
        <w:ind w:left="0"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Спостерігайте за змінами в реакціях і настрої дітей. Якщо з’являється втома чи емоційна напруга – запропонуйте коротку руханку або вправу з Аптечки самодопомоги чи застосунку «МОМЕНТАЛ».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1"/>
        </w:numPr>
        <w:spacing w:after="200" w:before="200" w:line="240" w:lineRule="auto"/>
        <w:ind w:left="0"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Використовуйте дихальні вправи лише з акцентом на спокійний видих. Уникайте практик із закритими очима чи зосередженим глибоким диханням, щоб зберегти відчуття безпеки.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1"/>
        </w:numPr>
        <w:spacing w:after="200" w:before="200" w:line="240" w:lineRule="auto"/>
        <w:ind w:left="0"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Давайте дітям право не відповідати вголос. Можна запропонувати: «Подумайте про це про себе».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1"/>
        </w:numPr>
        <w:spacing w:after="200" w:before="200" w:line="240" w:lineRule="auto"/>
        <w:ind w:left="0"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Дозвольте обирати зручний спосіб висловлення: малювання, письмові відповіді чи інші творчі форми.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1"/>
        </w:numPr>
        <w:spacing w:after="200" w:before="200" w:line="240" w:lineRule="auto"/>
        <w:ind w:left="0"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Використовуйте практику вдячності – дякуйте за будь-яку реакцію, навіть найменший відгук має значення.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1"/>
        </w:numPr>
        <w:spacing w:after="200" w:before="200" w:line="240" w:lineRule="auto"/>
        <w:ind w:left="0"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Пам’ятайте: важливо, щоб дитина сама визначала, чим готова ділитися.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1"/>
        </w:numPr>
        <w:spacing w:after="200" w:before="200" w:line="240" w:lineRule="auto"/>
        <w:ind w:left="0"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Формулюйте запитання так, щоб вони були безпечними: замість аналізу причин почуттів допомагайте дитині їх прийняти. Уникайте запитань на кшталт: «Чому ти так відчуваєш?» або «Чому в тебе виникли саме такі емоції?»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1"/>
        </w:numPr>
        <w:spacing w:after="200" w:before="200" w:line="240" w:lineRule="auto"/>
        <w:ind w:left="0"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Пам’ятайте, що не існує «поганих» емоцій або емоцій, за які має бути соромно. Емоції – це природна частина життя. Важливо допомагати дітям розпізнавати як приємні, так і неприємні емоції, вчитися приймати їх та безпечно проявляти.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1"/>
        </w:numPr>
        <w:spacing w:after="200" w:before="200" w:line="240" w:lineRule="auto"/>
        <w:ind w:left="0"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Уникайте інтерпретацій та оцінок. Сприймайте дитячі висловлювання без ярликів і власних висновків, залишаючи простір для самовираження.</w:t>
      </w:r>
    </w:p>
    <w:p w:rsidR="00000000" w:rsidDel="00000000" w:rsidP="00000000" w:rsidRDefault="00000000" w:rsidRPr="00000000" w14:paraId="00000035">
      <w:pPr>
        <w:spacing w:after="200" w:before="20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200" w:before="20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200" w:before="20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200" w:before="20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200" w:before="20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200" w:before="20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200" w:before="20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200" w:before="20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200" w:before="20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200" w:before="20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200" w:before="20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200" w:before="20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200" w:before="20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200" w:before="20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200" w:before="20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200" w:before="20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200" w:before="20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200" w:before="20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200" w:before="200" w:lineRule="auto"/>
        <w:jc w:val="center"/>
        <w:rPr>
          <w:sz w:val="26"/>
          <w:szCs w:val="26"/>
        </w:rPr>
      </w:pPr>
      <w:r w:rsidDel="00000000" w:rsidR="00000000" w:rsidRPr="00000000">
        <w:rPr>
          <w:sz w:val="26"/>
          <w:szCs w:val="26"/>
        </w:rPr>
        <w:drawing>
          <wp:inline distB="114300" distT="114300" distL="114300" distR="114300">
            <wp:extent cx="1486935" cy="1633050"/>
            <wp:effectExtent b="0" l="0" r="0" t="0"/>
            <wp:docPr id="2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2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86935" cy="16330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200" w:before="200" w:lineRule="auto"/>
        <w:ind w:left="360" w:firstLine="0"/>
        <w:jc w:val="left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200" w:before="200" w:lineRule="auto"/>
        <w:ind w:left="360" w:firstLine="0"/>
        <w:jc w:val="left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Орієнтовний план-конспект уроку</w:t>
      </w:r>
    </w:p>
    <w:tbl>
      <w:tblPr>
        <w:tblStyle w:val="Table1"/>
        <w:tblW w:w="9705.0" w:type="dxa"/>
        <w:jc w:val="left"/>
        <w:tblInd w:w="-45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905"/>
        <w:gridCol w:w="2205"/>
        <w:gridCol w:w="5595"/>
        <w:tblGridChange w:id="0">
          <w:tblGrid>
            <w:gridCol w:w="1905"/>
            <w:gridCol w:w="2205"/>
            <w:gridCol w:w="559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4A">
            <w:pPr>
              <w:spacing w:after="0" w:before="20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Орієнтовний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 таймінг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4B">
            <w:pPr>
              <w:spacing w:after="200" w:before="20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Назва активності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4C">
            <w:pPr>
              <w:spacing w:after="200" w:before="20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Опис активності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4D">
            <w:pPr>
              <w:spacing w:after="200" w:before="200" w:lineRule="auto"/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3 хв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4E">
            <w:pPr>
              <w:spacing w:after="200" w:before="200" w:lineRule="auto"/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Вступне слово вчителя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20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Вчитель вітається та починає розповідати про урок, який чекає на учнів сьогодні. 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20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«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Сьогодні ми з вами будемо говорити про те, як ми можемо краще розуміти одне одного. Кожен з нас, залежно від настрою чи ситуації, може відчувати радість, сум, здивування, злість чи хвилювання. І всі ці емоції важливі.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20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Ми навчимося помічати, які емоції з’являються в нас і в інших людей, і як можна підтримати того, хто поряд. Це допоможе нам бути добрішими одне до одного, більше довіряти і відчувати себе у класі комфортно та безпечно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20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Учитель/ка пропонує всім зручно сісти. Можна зайняти таку позу, щоб тілу було максимально комфортно.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20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«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Я помітив/ла, що від того, як ми сидимо, дуже багато залежить. Якщо нам незручно, наші м’язи напружуються, і мозок отримує сигнал, що ми ніби не зовсім у безпеці. Тоді ми можемо ставати більш чутливими й інакше сприймати все, що відбувається навколо. А коли наші м’язи розслаблені, ноги стоять стійко, нам зручно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 –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тіло відчуває більше безпеки. Ми стаємо більш відкритими до спілкування і легше помічаємо сигнали від інших людей.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20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Бо навіть коли ми мовчимо, ми все одно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«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розмовляємо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»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один з одним, ніби надсилаючи один одному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«таємні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сигнали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. Ці сигнали ще називаються невербальними, тобто без використання слів. Це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 –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наша міміка, жести, пози. Іноді вони говорять навіть більше, ніж слова. Вони можуть підказати нам, як почувається людина і що вона хоче нам передати. Давайте повчимося їх розпізнавати! Готові?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»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55">
            <w:pPr>
              <w:spacing w:after="200" w:before="200" w:lineRule="auto"/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2 хв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56">
            <w:pPr>
              <w:spacing w:after="200" w:before="200" w:lineRule="auto"/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Інтерактивна взаємодія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57">
            <w:pPr>
              <w:spacing w:after="200" w:before="20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Інструкція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 до вправи: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вчитель/ка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демонструє опущені плечі, сумний вираз обличчя, ніби зараз заплаче.</w:t>
            </w:r>
          </w:p>
          <w:p w:rsidR="00000000" w:rsidDel="00000000" w:rsidP="00000000" w:rsidRDefault="00000000" w:rsidRPr="00000000" w14:paraId="00000058">
            <w:pPr>
              <w:spacing w:after="200" w:before="200" w:lineRule="auto"/>
              <w:jc w:val="both"/>
              <w:rPr>
                <w:rFonts w:ascii="Times New Roman" w:cs="Times New Roman" w:eastAsia="Times New Roman" w:hAnsi="Times New Roman"/>
                <w:b w:val="0"/>
                <w:i w:val="1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Слово вчителя: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«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z w:val="28"/>
                <w:szCs w:val="28"/>
                <w:vertAlign w:val="baseline"/>
                <w:rtl w:val="0"/>
              </w:rPr>
              <w:t xml:space="preserve">Як ви думаєте, як я зараз почуваюся?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»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spacing w:after="200" w:before="200" w:lineRule="auto"/>
              <w:jc w:val="both"/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Дати можливість дітям відповісти.</w:t>
            </w:r>
          </w:p>
          <w:p w:rsidR="00000000" w:rsidDel="00000000" w:rsidP="00000000" w:rsidRDefault="00000000" w:rsidRPr="00000000" w14:paraId="0000005A">
            <w:pPr>
              <w:spacing w:after="200" w:before="200" w:lineRule="auto"/>
              <w:jc w:val="both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Слово вчителя: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«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z w:val="28"/>
                <w:szCs w:val="28"/>
                <w:vertAlign w:val="baseline"/>
                <w:rtl w:val="0"/>
              </w:rPr>
              <w:t xml:space="preserve">Так, я показав/ла, що мені сумно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».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5B">
            <w:pPr>
              <w:spacing w:after="200" w:before="200" w:lineRule="auto"/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3 хв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5C">
            <w:pPr>
              <w:spacing w:after="200" w:before="200" w:lineRule="auto"/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Гра в парах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5D">
            <w:pPr>
              <w:spacing w:after="200" w:before="200" w:lineRule="auto"/>
              <w:jc w:val="both"/>
              <w:rPr>
                <w:rFonts w:ascii="Times New Roman" w:cs="Times New Roman" w:eastAsia="Times New Roman" w:hAnsi="Times New Roman"/>
                <w:b w:val="0"/>
                <w:i w:val="1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Інструкція до гри: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«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z w:val="28"/>
                <w:szCs w:val="28"/>
                <w:vertAlign w:val="baseline"/>
                <w:rtl w:val="0"/>
              </w:rPr>
              <w:t xml:space="preserve">А тепер спробуйте цю гру в парах! Одному з вас потрібно показати якусь емоцію за допомогою виразу обличчя, міміки та жестів, не вимовляючи жодного слова. А іншому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 –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z w:val="28"/>
                <w:szCs w:val="28"/>
                <w:vertAlign w:val="baseline"/>
                <w:rtl w:val="0"/>
              </w:rPr>
              <w:t xml:space="preserve">відгадати, що це за емоція. На це ви матимите одну хвилину. Після того як емоція відгадана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 –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z w:val="28"/>
                <w:szCs w:val="28"/>
                <w:vertAlign w:val="baseline"/>
                <w:rtl w:val="0"/>
              </w:rPr>
              <w:t xml:space="preserve">потрібно помінятися ролями в парах. Спробуємо?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spacing w:after="200" w:before="200" w:lineRule="auto"/>
              <w:jc w:val="both"/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Дати час на гру. </w:t>
            </w:r>
          </w:p>
          <w:p w:rsidR="00000000" w:rsidDel="00000000" w:rsidP="00000000" w:rsidRDefault="00000000" w:rsidRPr="00000000" w14:paraId="0000005F">
            <w:pPr>
              <w:spacing w:after="200" w:before="200" w:lineRule="auto"/>
              <w:jc w:val="both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«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z w:val="28"/>
                <w:szCs w:val="28"/>
                <w:vertAlign w:val="baseline"/>
                <w:rtl w:val="0"/>
              </w:rPr>
              <w:t xml:space="preserve">Вдалося!? Помахайте долонькою, кому вдалося відгадати емоцію? Ви круті!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60">
            <w:pPr>
              <w:spacing w:after="200" w:before="200" w:lineRule="auto"/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5 хв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61">
            <w:pPr>
              <w:spacing w:after="200" w:before="200" w:lineRule="auto"/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Інтерактивне обговорення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20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«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А ви помічали, що іноді, навіть зовсім на хвильку, ми починаємо відчувати те саме, що й інша людина? Наприклад, хтось поруч починає сміятися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 –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і нам теж стає веселіше. Або хтось позіхає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 –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і ми теж раптом позіхаєм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о».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20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(Учитель/ка може сам/а позіхнути, щоб викликати усмішки й реакцію дітей).</w:t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20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«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У нашому мозку є такі цікаві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"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помічники</w:t>
            </w:r>
            <w:r w:rsidDel="00000000" w:rsidR="00000000" w:rsidRPr="00000000">
              <w:rPr>
                <w:rFonts w:ascii="SimSun" w:cs="SimSun" w:eastAsia="SimSun" w:hAnsi="SimSun"/>
                <w:sz w:val="28"/>
                <w:szCs w:val="28"/>
                <w:rtl w:val="0"/>
              </w:rPr>
              <w:t xml:space="preserve">"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 –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дзеркальні нейрони. Вони працюють так, ніби всередині нас є маленьке дзеркальце. Це дзеркальце відбиває те, що відчуває інша людина, і ми ніби трошки проживаємо її досвід разом із нею.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20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Згадайте, чи бувало у вас так: дивитесь кіно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 –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і коли героїня плаче, вам теж стає сумно? Або коли друг сміється від душі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 –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ви мимоволі теж починаєте сміятися? А, може, навіть сердитеся разом із кимось, хто поруч?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20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Дати дітям час поділитися прикладами.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7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67">
            <w:pPr>
              <w:spacing w:after="200" w:before="200" w:lineRule="auto"/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5 хв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68">
            <w:pPr>
              <w:spacing w:after="200" w:before="200" w:lineRule="auto"/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Інтерактивне обговорення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20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«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Ми всі різні. І в кожного з нас свій рівень чутливості. Хтось легко відчуває емоції інших людей, а комусь це складніше. І це абсолютно нормально. Ніхто не зобов’язаний відчувати так само, як інший.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20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Але буває й так, що людина відчуває буквально все-все-все навколо. Це може бути дуже виснажливо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 –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ніби у тебе зовсім немає шкіри, і ти вбираєш усі почуття інших, навіть коли не готовий. І тоді важливо вчитися відділяти: де мої почуття, а де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 –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почуття іншої людини.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20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Коли ми це вміємо, нам легше бути поруч і справді підтримати. Адже підтримка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 –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це не завжди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"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відчути за когось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"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, а радше знайти слова чи дії, які допоможуть іншій людині відчути: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"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Я з тобою, ти не сам/сама"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spacing w:after="200" w:before="20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Пропозиції запитань до обговорення:</w:t>
            </w:r>
          </w:p>
          <w:p w:rsidR="00000000" w:rsidDel="00000000" w:rsidP="00000000" w:rsidRDefault="00000000" w:rsidRPr="00000000" w14:paraId="0000006D">
            <w:pPr>
              <w:numPr>
                <w:ilvl w:val="0"/>
                <w:numId w:val="1"/>
              </w:numPr>
              <w:spacing w:after="200" w:before="200" w:lineRule="auto"/>
              <w:ind w:left="420" w:hanging="420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Як ви думаєте, це добре чи недобре – відчувати те, що й інші люди? Чому?</w:t>
            </w:r>
          </w:p>
          <w:p w:rsidR="00000000" w:rsidDel="00000000" w:rsidP="00000000" w:rsidRDefault="00000000" w:rsidRPr="00000000" w14:paraId="0000006E">
            <w:pPr>
              <w:numPr>
                <w:ilvl w:val="0"/>
                <w:numId w:val="1"/>
              </w:numPr>
              <w:spacing w:after="200" w:before="200" w:lineRule="auto"/>
              <w:ind w:left="420" w:hanging="420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А чи було таке, що ви бачили, як комусь сумно, і хотіли допомогти?</w:t>
            </w:r>
          </w:p>
          <w:p w:rsidR="00000000" w:rsidDel="00000000" w:rsidP="00000000" w:rsidRDefault="00000000" w:rsidRPr="00000000" w14:paraId="0000006F">
            <w:pPr>
              <w:numPr>
                <w:ilvl w:val="0"/>
                <w:numId w:val="1"/>
              </w:numPr>
              <w:spacing w:after="200" w:before="200" w:lineRule="auto"/>
              <w:ind w:left="420" w:hanging="420"/>
              <w:rPr>
                <w:rFonts w:ascii="SimSun" w:cs="SimSun" w:eastAsia="SimSun" w:hAnsi="SimSu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А чи траплялося колись так, що ви комусь розповідали про те, що вам складно. А після слів чи дій інших ви почувались ще гірше?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spacing w:after="200" w:before="200" w:lineRule="auto"/>
              <w:rPr>
                <w:rFonts w:ascii="SimSun" w:cs="SimSun" w:eastAsia="SimSun" w:hAnsi="SimSu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Дати дітям час поділитися думками.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71">
            <w:pPr>
              <w:spacing w:after="200" w:before="200" w:lineRule="auto"/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6 хв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72">
            <w:pPr>
              <w:spacing w:after="200" w:before="200" w:lineRule="auto"/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Перегляд мультфільму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20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«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Усе, про що ми говоримо сьогодні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 –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про наші емоції, про сигнали, які ми надсилаємо один одному, про чутливість і про те, як ми можемо підтримати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 –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усе це стосується однієї важливої здатності. Вона називається емпатія.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20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Емпатія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 –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це вміння відчувати те, що відчуває інша людина. Це коли ми можемо уявити себе на місці іншого й підтримати його. Емпатія буває різних рівнів: іноді ми просто відчуваємо ті самі емоції, що й людина поруч, а іноді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 –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не лише відчуваємо, а й щиро хочемо допомогти.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20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І, мабуть, найвищий рівень емпатії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 –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це коли поруч із нами людині стає хоч трохи легше. Адже бути емпатичними й підтримувати так, щоб це справді допомогло,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 –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це справжнє мистецтво. І ми з вами можемо його навчитися.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А тепер я пропоную подивитися мультфільм про емпатію. У ньому ми ще краще побачимо, як вона працює, і зрозуміємо, чому це так важливо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».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20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Діти переглядають запис серії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«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Емпатія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мультсеріалу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«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Корисні підказки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»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77">
            <w:pPr>
              <w:spacing w:after="200" w:before="200" w:lineRule="auto"/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3 хв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78">
            <w:pPr>
              <w:spacing w:after="200" w:before="200" w:lineRule="auto"/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Обговорення мультфільму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79">
            <w:pPr>
              <w:spacing w:after="200" w:before="200" w:line="240" w:lineRule="auto"/>
              <w:jc w:val="both"/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«Коли я бачив/ла, як плаче Кружко, я теж ледь не розплакався/лась. А ви?» </w:t>
            </w:r>
          </w:p>
          <w:p w:rsidR="00000000" w:rsidDel="00000000" w:rsidP="00000000" w:rsidRDefault="00000000" w:rsidRPr="00000000" w14:paraId="0000007A">
            <w:pPr>
              <w:spacing w:after="200" w:before="20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Пропозиції запитань до обговорення: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numPr>
                <w:ilvl w:val="0"/>
                <w:numId w:val="1"/>
              </w:numPr>
              <w:spacing w:after="200" w:before="200" w:line="240" w:lineRule="auto"/>
              <w:ind w:left="420" w:hanging="42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А чи бувало, що ви казали так, як Трикутя та Квадрик на початку мультфільму? А вам хтось казав так?</w:t>
            </w:r>
          </w:p>
          <w:p w:rsidR="00000000" w:rsidDel="00000000" w:rsidP="00000000" w:rsidRDefault="00000000" w:rsidRPr="00000000" w14:paraId="0000007C">
            <w:pPr>
              <w:numPr>
                <w:ilvl w:val="0"/>
                <w:numId w:val="1"/>
              </w:numPr>
              <w:spacing w:after="200" w:before="200" w:line="240" w:lineRule="auto"/>
              <w:ind w:left="420" w:hanging="420"/>
              <w:jc w:val="both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На вашу думку, що найбільш допомогло Кружкові?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7D">
            <w:pPr>
              <w:spacing w:after="200" w:before="200" w:lineRule="auto"/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6 хв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7E">
            <w:pPr>
              <w:spacing w:after="200" w:before="200" w:lineRule="auto"/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Створення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«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Карти підтримки та емпатії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»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20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Інструкція для створення карти: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вчитель закріплює на дошці або на стіні ватман та фіксує відповіді дітей за допомогою стікерів та маркерів.</w:t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2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«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Давайте разом подумаємо й згадаємо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 –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як можна виражати підтримку. Ми з вами зберемо всі ідеї в одну велику карту. Для цього будемо записувати наші думки на кольорових стікерах. Цей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плакат ми залишимо в класі. Він нагадуватиме нам, як ми можемо бути поруч одне для одного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». </w:t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20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Крок 1.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Запропонуйте дітям сказати своїми словами, що для них означає емпатія.</w:t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20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Наприклад:</w:t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200" w:line="240" w:lineRule="auto"/>
              <w:ind w:left="420" w:right="0" w:hanging="420"/>
              <w:jc w:val="both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«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Емпатія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 –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це вміння уявити, що відчуває інша людина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».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200" w:line="240" w:lineRule="auto"/>
              <w:ind w:left="420" w:right="0" w:hanging="420"/>
              <w:jc w:val="both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«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Щось невидиме, що ми можемо помічати в емоціях, виразі обличчя, словах, рухах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».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200" w:line="240" w:lineRule="auto"/>
              <w:ind w:left="420" w:right="0" w:hanging="42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«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Бажання та здатність підтримати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».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pStyle w:val="Heading3"/>
              <w:keepNext w:val="0"/>
              <w:keepLines w:val="0"/>
              <w:widowControl w:val="1"/>
              <w:spacing w:after="200" w:before="20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Крок 2.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Збір ідей про підтримку</w:t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20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Запропонуйте дітям відповісти на запитання: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20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«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Що ми можемо зробити, щоб підтримати людину?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20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Записуйте всі відповіді. Якщо потрібно, наведіть приклади, які можна доповнити:</w:t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200" w:line="240" w:lineRule="auto"/>
              <w:ind w:left="420" w:right="0" w:hanging="420"/>
              <w:jc w:val="both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Слухати й не перебивати.</w:t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200" w:line="240" w:lineRule="auto"/>
              <w:ind w:left="420" w:right="0" w:hanging="420"/>
              <w:jc w:val="both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Сказати: «Я з тобою», «Я поруч».</w:t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200" w:line="240" w:lineRule="auto"/>
              <w:ind w:left="420" w:right="0" w:hanging="420"/>
              <w:jc w:val="both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Допомогти маленькою дією: тримати за руку, підбадьорити, запропонувати допомогу.</w:t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200" w:line="240" w:lineRule="auto"/>
              <w:ind w:left="420" w:right="0" w:hanging="420"/>
              <w:jc w:val="both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Обійняти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 –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тільки якщо людина цього хоче.</w:t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200" w:line="240" w:lineRule="auto"/>
              <w:ind w:left="420" w:right="0" w:hanging="420"/>
              <w:jc w:val="both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Іноді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 –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просто бути поруч.</w:t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200" w:line="240" w:lineRule="auto"/>
              <w:ind w:left="420" w:right="0" w:hanging="420"/>
              <w:jc w:val="both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Приймати будь-які емоції й не знецінювати почуттів.</w:t>
            </w:r>
          </w:p>
          <w:p w:rsidR="00000000" w:rsidDel="00000000" w:rsidP="00000000" w:rsidRDefault="00000000" w:rsidRPr="00000000" w14:paraId="00000090">
            <w:pPr>
              <w:pStyle w:val="Heading3"/>
              <w:keepNext w:val="0"/>
              <w:keepLines w:val="0"/>
              <w:widowControl w:val="1"/>
              <w:spacing w:after="200" w:before="200" w:lineRule="auto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Крок 3.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Створення карти</w:t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20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Разом оформіть зібрані ідеї у вигляді плаката. Додайте малюнки чи символи: сердечка, долоньки, усміхнені обличчя, квіти.</w:t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20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Дайте плакату назву: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«Наша карта підтримки та емпатії»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93">
            <w:pPr>
              <w:spacing w:after="200" w:before="200" w:lineRule="auto"/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2 хв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94">
            <w:pPr>
              <w:spacing w:after="200" w:before="200" w:lineRule="auto"/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Завершення уроку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95">
            <w:pPr>
              <w:spacing w:after="200" w:before="200" w:lineRule="auto"/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«Дякую вам за нашу спільну роботу! Ця карта – наш спільний скарб. Вона допомагатиме нам пам’ятати, що кожен із нас може підтримати іншого. І навіть маленька дія може зробити когось поруч щасливішим.</w:t>
            </w:r>
          </w:p>
          <w:p w:rsidR="00000000" w:rsidDel="00000000" w:rsidP="00000000" w:rsidRDefault="00000000" w:rsidRPr="00000000" w14:paraId="00000096">
            <w:pPr>
              <w:spacing w:after="200" w:before="200" w:lineRule="auto"/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На завершення маю до вас прохання, подумайте декілька секунд і поділіться, будь ласка, що з сьогоднішнього уроку запам’яталося вам найбільше?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spacing w:after="200" w:before="200" w:lineRule="auto"/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Дати дітям час поділитися думками.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8">
      <w:pPr>
        <w:spacing w:after="200" w:before="20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spacing w:after="200" w:before="20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spacing w:after="200" w:before="20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spacing w:after="200" w:before="20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spacing w:after="200" w:before="200" w:lineRule="auto"/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spacing w:after="200" w:before="200" w:lineRule="auto"/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spacing w:after="200" w:before="200" w:lineRule="auto"/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spacing w:after="200" w:before="200" w:lineRule="auto"/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spacing w:after="200" w:before="200" w:lineRule="auto"/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spacing w:after="200" w:before="200" w:lineRule="auto"/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spacing w:after="200" w:before="200" w:lineRule="auto"/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spacing w:after="200" w:before="200" w:lineRule="auto"/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spacing w:after="200" w:before="200" w:lineRule="auto"/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spacing w:after="200" w:before="200" w:lineRule="auto"/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spacing w:after="200" w:before="200" w:lineRule="auto"/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spacing w:after="200" w:before="200" w:lineRule="auto"/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spacing w:after="200" w:before="200" w:lineRule="auto"/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spacing w:after="200" w:before="200" w:lineRule="auto"/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spacing w:after="200" w:before="20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spacing w:after="200" w:before="20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0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Більше технік самодопомоги 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та рекомендацій для плекання стійкості – на платформі Всеукраїнської програми ментального здоров’я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rtl w:val="0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Ти як?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rtl w:val="0"/>
        </w:rPr>
        <w:t xml:space="preserve">»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keepNext w:val="0"/>
        <w:keepLines w:val="0"/>
        <w:widowControl w:val="1"/>
        <w:spacing w:after="200" w:before="200" w:lineRule="auto"/>
        <w:jc w:val="left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0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4"/>
          <w:szCs w:val="44"/>
          <w:u w:val="none"/>
          <w:vertAlign w:val="baseline"/>
        </w:rPr>
      </w:pPr>
      <w:hyperlink r:id="rId27">
        <w:r w:rsidDel="00000000" w:rsidR="00000000" w:rsidRPr="00000000">
          <w:rPr>
            <w:rFonts w:ascii="Times New Roman" w:cs="Times New Roman" w:eastAsia="Times New Roman" w:hAnsi="Times New Roman"/>
            <w:b w:val="1"/>
            <w:i w:val="0"/>
            <w:smallCaps w:val="0"/>
            <w:strike w:val="0"/>
            <w:color w:val="1155cc"/>
            <w:sz w:val="44"/>
            <w:szCs w:val="44"/>
            <w:u w:val="single"/>
            <w:vertAlign w:val="baseline"/>
            <w:rtl w:val="0"/>
          </w:rPr>
          <w:t xml:space="preserve">www.HowAreU.com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00" w:line="240" w:lineRule="auto"/>
        <w:ind w:left="0" w:right="0" w:firstLine="0"/>
        <w:jc w:val="center"/>
        <w:rPr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4"/>
          <w:szCs w:val="44"/>
          <w:u w:val="none"/>
          <w:vertAlign w:val="baseline"/>
        </w:rPr>
        <w:drawing>
          <wp:inline distB="114300" distT="114300" distL="114300" distR="114300">
            <wp:extent cx="1568287" cy="2154142"/>
            <wp:effectExtent b="0" l="0" r="0" t="0"/>
            <wp:docPr id="7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2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68287" cy="215414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6834" w:w="11909" w:orient="portrait"/>
      <w:pgMar w:bottom="973.1102362204729" w:top="992.1259842519685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SimSun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420" w:hanging="42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character" w:styleId="8" w:default="1">
    <w:name w:val="Default Paragraph Font"/>
    <w:uiPriority w:val="0"/>
    <w:semiHidden w:val="1"/>
  </w:style>
  <w:style w:type="table" w:styleId="9" w:default="1">
    <w:name w:val="Normal Table"/>
    <w:uiPriority w:val="0"/>
    <w:semiHidden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10">
    <w:name w:val="Emphasis"/>
    <w:basedOn w:val="8"/>
    <w:uiPriority w:val="0"/>
    <w:qFormat w:val="1"/>
    <w:rPr>
      <w:i w:val="1"/>
      <w:iCs w:val="1"/>
    </w:rPr>
  </w:style>
  <w:style w:type="character" w:styleId="11">
    <w:name w:val="Hyperlink"/>
    <w:basedOn w:val="8"/>
    <w:uiPriority w:val="0"/>
    <w:rPr>
      <w:color w:val="0000ff"/>
      <w:u w:val="single"/>
    </w:rPr>
  </w:style>
  <w:style w:type="paragraph" w:styleId="12">
    <w:name w:val="Normal (Web)"/>
    <w:uiPriority w:val="0"/>
    <w:pPr>
      <w:spacing w:after="0" w:afterAutospacing="1" w:before="0" w:beforeAutospacing="1"/>
      <w:ind w:left="0" w:right="0"/>
      <w:jc w:val="left"/>
    </w:pPr>
    <w:rPr>
      <w:kern w:val="0"/>
      <w:sz w:val="24"/>
      <w:szCs w:val="24"/>
      <w:lang w:bidi="ar" w:eastAsia="zh-CN" w:val="en-US"/>
    </w:rPr>
  </w:style>
  <w:style w:type="character" w:styleId="13">
    <w:name w:val="Strong"/>
    <w:basedOn w:val="8"/>
    <w:uiPriority w:val="0"/>
    <w:qFormat w:val="1"/>
    <w:rPr>
      <w:b w:val="1"/>
      <w:bCs w:val="1"/>
    </w:rPr>
  </w:style>
  <w:style w:type="table" w:styleId="15">
    <w:name w:val="Table Grid"/>
    <w:basedOn w:val="9"/>
    <w:uiPriority w:val="0"/>
    <w:pPr>
      <w:widowControl w:val="0"/>
      <w:jc w:val="both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17" w:customStyle="1">
    <w:name w:val="TableNormal"/>
    <w:uiPriority w:val="0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color w:val="666666"/>
      <w:sz w:val="30"/>
      <w:szCs w:val="30"/>
    </w:rPr>
  </w:style>
  <w:style w:type="table" w:styleId="Table1">
    <w:basedOn w:val="TableNormal"/>
    <w:pPr>
      <w:widowControl w:val="0"/>
      <w:jc w:val="both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howareu.com/materials/pikluvatysia-pro-mentalne-zdorovia-shkoliariv-tekhniky-samodopomohy-dlia-vchytelia" TargetMode="External"/><Relationship Id="rId22" Type="http://schemas.openxmlformats.org/officeDocument/2006/relationships/hyperlink" Target="https://mon.gov.ua/static-objects/mon/sites/1/news/2024/11/22/svitlana-royz-rekomendatsiyi-04-12-2024.pdf?fbclid=IwY2xjawIB9WlleHRuA2FlbQIxMAABHc8atRNx0nglm20gZtAZLodtK3KJ6Z1RS-bfukEcIxSNs3UcWlwtku39jw_aem_3TjNJ6S5IH0hq6u2lsUWVg" TargetMode="External"/><Relationship Id="rId21" Type="http://schemas.openxmlformats.org/officeDocument/2006/relationships/hyperlink" Target="https://mon.gov.ua/static-objects/mon/sites/1/news/2024/11/22/svitlana-royz-rekomendatsiyi-04-12-2024.pdf?fbclid=IwY2xjawIB9WlleHRuA2FlbQIxMAABHc8atRNx0nglm20gZtAZLodtK3KJ6Z1RS-bfukEcIxSNs3UcWlwtku39jw_aem_3TjNJ6S5IH0hq6u2lsUWVg" TargetMode="External"/><Relationship Id="rId24" Type="http://schemas.openxmlformats.org/officeDocument/2006/relationships/hyperlink" Target="https://mon.gov.ua/static-objects/mon/sites/1/news/2024/11/22/svitlana-royz-rekomendatsiyi-04-12-2024.pdf?fbclid=IwY2xjawIB9WlleHRuA2FlbQIxMAABHc8atRNx0nglm20gZtAZLodtK3KJ6Z1RS-bfukEcIxSNs3UcWlwtku39jw_aem_3TjNJ6S5IH0hq6u2lsUWVg" TargetMode="External"/><Relationship Id="rId23" Type="http://schemas.openxmlformats.org/officeDocument/2006/relationships/hyperlink" Target="https://mon.gov.ua/static-objects/mon/sites/1/news/2024/11/22/svitlana-royz-rekomendatsiyi-04-12-2024.pdf?fbclid=IwY2xjawIB9WlleHRuA2FlbQIxMAABHc8atRNx0nglm20gZtAZLodtK3KJ6Z1RS-bfukEcIxSNs3UcWlwtku39jw_aem_3TjNJ6S5IH0hq6u2lsUWVg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png"/><Relationship Id="rId26" Type="http://schemas.openxmlformats.org/officeDocument/2006/relationships/image" Target="media/image6.png"/><Relationship Id="rId25" Type="http://schemas.openxmlformats.org/officeDocument/2006/relationships/hyperlink" Target="https://mon.gov.ua/static-objects/mon/sites/1/news/2024/11/22/svitlana-royz-rekomendatsiyi-04-12-2024.pdf?fbclid=IwY2xjawIB9WlleHRuA2FlbQIxMAABHc8atRNx0nglm20gZtAZLodtK3KJ6Z1RS-bfukEcIxSNs3UcWlwtku39jw_aem_3TjNJ6S5IH0hq6u2lsUWVg" TargetMode="External"/><Relationship Id="rId28" Type="http://schemas.openxmlformats.org/officeDocument/2006/relationships/image" Target="media/image5.png"/><Relationship Id="rId27" Type="http://schemas.openxmlformats.org/officeDocument/2006/relationships/hyperlink" Target="http://www.howareu.com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png"/><Relationship Id="rId11" Type="http://schemas.openxmlformats.org/officeDocument/2006/relationships/image" Target="media/image8.png"/><Relationship Id="rId10" Type="http://schemas.openxmlformats.org/officeDocument/2006/relationships/image" Target="media/image4.png"/><Relationship Id="rId13" Type="http://schemas.openxmlformats.org/officeDocument/2006/relationships/hyperlink" Target="https://www.youtube.com/watch?v=2lHiC2H2Wpg" TargetMode="External"/><Relationship Id="rId12" Type="http://schemas.openxmlformats.org/officeDocument/2006/relationships/image" Target="media/image7.png"/><Relationship Id="rId15" Type="http://schemas.openxmlformats.org/officeDocument/2006/relationships/hyperlink" Target="https://momental.howareu.com/" TargetMode="External"/><Relationship Id="rId14" Type="http://schemas.openxmlformats.org/officeDocument/2006/relationships/hyperlink" Target="https://momental.howareu.com/" TargetMode="External"/><Relationship Id="rId17" Type="http://schemas.openxmlformats.org/officeDocument/2006/relationships/hyperlink" Target="https://mon.gov.ua/static-objects/mon/sites/1/news/2024/11/22/svitlana-royz-rekomendatsiyi-04-12-2024.pdf?fbclid=IwY2xjawIB9WlleHRuA2FlbQIxMAABHc8atRNx0nglm20gZtAZLodtK3KJ6Z1RS-bfukEcIxSNs3UcWlwtku39jw_aem_3TjNJ6S5IH0hq6u2lsUWVg" TargetMode="External"/><Relationship Id="rId16" Type="http://schemas.openxmlformats.org/officeDocument/2006/relationships/hyperlink" Target="https://momental.howareu.com/" TargetMode="External"/><Relationship Id="rId19" Type="http://schemas.openxmlformats.org/officeDocument/2006/relationships/hyperlink" Target="https://www.youtube.com/playlist?list=PLC_UdmXsjq2djdEtuCaraL1XDSKdQLeWY" TargetMode="External"/><Relationship Id="rId18" Type="http://schemas.openxmlformats.org/officeDocument/2006/relationships/hyperlink" Target="https://drive.google.com/file/d/1cXqfM_vVDAr4zKxYTa3ASQNMRuWGHtVq/view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wOrSW/BrXMuZisSCH65+bfAJSbA==">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2025-09-26T06:30:14Z</dcterms:created>
  <dc:creator>Іванна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1033-12.2.0.22549</vt:lpwstr>
  </property>
  <property fmtid="{D5CDD505-2E9C-101B-9397-08002B2CF9AE}" pid="3" name="ICV">
    <vt:lpwstr>5EBD549F310B45AF85392CE036309EA5_12</vt:lpwstr>
  </property>
</Properties>
</file>